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1919051</wp:posOffset>
                </wp:positionH>
                <wp:positionV relativeFrom="line">
                  <wp:posOffset>49019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Style w:val="None"/>
                                <w:rFonts w:ascii="Open Sans" w:cs="Open Sans" w:hAnsi="Open Sans" w:eastAsia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1.1pt;margin-top:3.9pt;width:358.0pt;height:45.2pt;z-index:251667456;mso-position-horizontal:absolute;mso-position-horizontal-relative:margin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Style w:val="None"/>
                          <w:rFonts w:ascii="Open Sans" w:cs="Open Sans" w:hAnsi="Open Sans" w:eastAsia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b w:val="1"/>
          <w:bCs w:val="1"/>
          <w:i w:val="1"/>
          <w:iCs w:val="1"/>
          <w:color w:val="1f4e79"/>
          <w:u w:color="1f4e79"/>
        </w:rPr>
      </w:pPr>
    </w:p>
    <w:p>
      <w:pPr>
        <w:pStyle w:val="Corps A"/>
        <w:jc w:val="center"/>
        <w:rPr>
          <w:rFonts w:ascii="Cabin Bold" w:cs="Cabin Bold" w:hAnsi="Cabin Bold" w:eastAsia="Cabin Bold"/>
          <w:sz w:val="32"/>
          <w:szCs w:val="32"/>
        </w:rPr>
      </w:pP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fr-FR"/>
        </w:rPr>
        <w:t>SPIEL:</w:t>
      </w:r>
      <w:r>
        <w:rPr>
          <w:rStyle w:val="None"/>
          <w:rFonts w:ascii="Cabin Bold" w:hAnsi="Cabin Bold"/>
          <w:color w:val="1f4e79"/>
          <w:sz w:val="32"/>
          <w:szCs w:val="32"/>
          <w:u w:color="1f4e79"/>
          <w:rtl w:val="0"/>
          <w:lang w:val="de-DE"/>
        </w:rPr>
        <w:t xml:space="preserve"> RECYCELBAR?</w:t>
      </w:r>
      <w:bookmarkStart w:name="_Hlk5348247382" w:id="0"/>
    </w:p>
    <w:p>
      <w:pPr>
        <w:pStyle w:val="Corps A"/>
        <w:jc w:val="center"/>
        <w:rPr>
          <w:rFonts w:ascii="Helvetica" w:cs="Helvetica" w:hAnsi="Helvetica" w:eastAsia="Helvetica"/>
        </w:rPr>
      </w:pPr>
      <w:bookmarkEnd w:id="0"/>
    </w:p>
    <w:p>
      <w:pPr>
        <w:pStyle w:val="Corps A"/>
        <w:rPr>
          <w:rStyle w:val="None"/>
          <w:rFonts w:ascii="Open Sans Regular" w:cs="Open Sans Regular" w:hAnsi="Open Sans Regular" w:eastAsia="Open Sans Regular"/>
          <w:i w:val="1"/>
          <w:iCs w:val="1"/>
          <w:sz w:val="20"/>
          <w:szCs w:val="20"/>
        </w:rPr>
      </w:pPr>
      <w:bookmarkStart w:name="_Hlk53482473822" w:id="1"/>
      <w:r>
        <w:rPr>
          <w:rStyle w:val="None"/>
          <w:rFonts w:ascii="Open Sans" w:hAnsi="Open Sans"/>
          <w:sz w:val="20"/>
          <w:szCs w:val="20"/>
          <w:u w:color="1f497d"/>
          <w:rtl w:val="0"/>
          <w:lang w:val="de-DE"/>
        </w:rPr>
        <w:t>Alter:</w:t>
      </w:r>
      <w:r>
        <w:rPr>
          <w:rStyle w:val="None"/>
          <w:rFonts w:ascii="Open Sans" w:hAnsi="Open Sans"/>
          <w:sz w:val="20"/>
          <w:szCs w:val="20"/>
          <w:u w:color="1f497d"/>
          <w:rtl w:val="0"/>
          <w:lang w:val="fr-FR"/>
        </w:rPr>
        <w:t xml:space="preserve"> 8 </w:t>
      </w:r>
      <w:r>
        <w:rPr>
          <w:rStyle w:val="None"/>
          <w:rFonts w:ascii="Open Sans" w:hAnsi="Open Sans"/>
          <w:sz w:val="20"/>
          <w:szCs w:val="20"/>
          <w:u w:color="1f497d"/>
          <w:rtl w:val="0"/>
          <w:lang w:val="de-DE"/>
        </w:rPr>
        <w:t>bis 12 Jahre</w:t>
      </w:r>
    </w:p>
    <w:p>
      <w:pPr>
        <w:pStyle w:val="Corps A"/>
        <w:rPr>
          <w:rStyle w:val="None"/>
          <w:rFonts w:ascii="Open Sans" w:cs="Open Sans" w:hAnsi="Open Sans" w:eastAsia="Open Sans"/>
          <w:sz w:val="20"/>
          <w:szCs w:val="20"/>
        </w:rPr>
      </w:pPr>
      <w:bookmarkStart w:name="_Hlk53482473823" w:id="2"/>
      <w:r>
        <w:rPr>
          <w:rStyle w:val="None"/>
          <w:rFonts w:ascii="Open Sans" w:hAnsi="Open Sans"/>
          <w:sz w:val="20"/>
          <w:szCs w:val="20"/>
          <w:u w:color="1f497d"/>
          <w:rtl w:val="0"/>
          <w:lang w:val="de-DE"/>
        </w:rPr>
        <w:t>E</w:t>
      </w:r>
      <w:bookmarkEnd w:id="2"/>
      <w:bookmarkEnd w:id="1"/>
      <w:r>
        <w:rPr>
          <w:rStyle w:val="None"/>
          <w:rFonts w:ascii="Open Sans" w:hAnsi="Open Sans"/>
          <w:sz w:val="20"/>
          <w:szCs w:val="20"/>
          <w:u w:color="1f497d"/>
          <w:rtl w:val="0"/>
          <w:lang w:val="de-DE"/>
        </w:rPr>
        <w:t>ntwickelt von</w:t>
      </w:r>
      <w:r>
        <w:rPr>
          <w:rStyle w:val="None"/>
          <w:rFonts w:ascii="Open Sans" w:hAnsi="Open Sans"/>
          <w:sz w:val="20"/>
          <w:szCs w:val="20"/>
          <w:u w:color="1f497d"/>
          <w:rtl w:val="0"/>
        </w:rPr>
        <w:t>:</w:t>
      </w:r>
      <w:r>
        <w:rPr>
          <w:rStyle w:val="None"/>
          <w:rFonts w:ascii="Open Sans" w:hAnsi="Open Sans"/>
          <w:sz w:val="20"/>
          <w:szCs w:val="20"/>
          <w:u w:color="1f497d"/>
          <w:rtl w:val="0"/>
        </w:rPr>
        <w:t xml:space="preserve"> </w:t>
      </w:r>
      <w:r>
        <w:rPr>
          <w:rStyle w:val="None"/>
          <w:rFonts w:ascii="Open Sans" w:hAnsi="Open Sans"/>
          <w:sz w:val="20"/>
          <w:szCs w:val="20"/>
          <w:u w:color="1f497d"/>
          <w:rtl w:val="0"/>
          <w:lang w:val="fr-FR"/>
        </w:rPr>
        <w:t>M</w:t>
      </w:r>
      <w:r>
        <w:rPr>
          <w:rStyle w:val="None"/>
          <w:rFonts w:ascii="Open Sans" w:hAnsi="Open Sans" w:hint="default"/>
          <w:sz w:val="20"/>
          <w:szCs w:val="20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sz w:val="20"/>
          <w:szCs w:val="20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sz w:val="20"/>
          <w:szCs w:val="20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sz w:val="20"/>
          <w:szCs w:val="20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sz w:val="20"/>
          <w:szCs w:val="20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0"/>
          <w:szCs w:val="20"/>
        </w:rPr>
      </w:pPr>
      <w:r>
        <w:rPr>
          <w:rStyle w:val="None"/>
          <w:rFonts w:ascii="Open Sans" w:hAnsi="Open Sans"/>
          <w:b w:val="0"/>
          <w:bCs w:val="0"/>
          <w:sz w:val="20"/>
          <w:szCs w:val="20"/>
          <w:u w:color="1f497d"/>
          <w:rtl w:val="0"/>
          <w:lang w:val="pt-PT"/>
        </w:rPr>
        <w:t>Kompetenzen: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0"/>
          <w:szCs w:val="20"/>
          <w:rtl w:val="0"/>
          <w:lang w:val="de-DE"/>
        </w:rPr>
      </w:pPr>
      <w:r>
        <w:rPr>
          <w:rFonts w:ascii="Open Sans" w:hAnsi="Open Sans"/>
          <w:sz w:val="20"/>
          <w:szCs w:val="20"/>
          <w:rtl w:val="0"/>
          <w:lang w:val="de-DE"/>
        </w:rPr>
        <w:t>Die Sch</w:t>
      </w:r>
      <w:r>
        <w:rPr>
          <w:rFonts w:ascii="Open Sans" w:hAnsi="Open Sans" w:hint="default"/>
          <w:sz w:val="20"/>
          <w:szCs w:val="20"/>
          <w:rtl w:val="0"/>
          <w:lang w:val="de-DE"/>
        </w:rPr>
        <w:t>ü</w:t>
      </w:r>
      <w:r>
        <w:rPr>
          <w:rFonts w:ascii="Open Sans" w:hAnsi="Open Sans"/>
          <w:sz w:val="20"/>
          <w:szCs w:val="20"/>
          <w:rtl w:val="0"/>
          <w:lang w:val="de-DE"/>
        </w:rPr>
        <w:t>ler*innen s</w:t>
      </w:r>
      <w:r>
        <w:rPr>
          <w:rStyle w:val="None"/>
          <w:rFonts w:ascii="Open Sans" w:hAnsi="Open Sans"/>
          <w:sz w:val="20"/>
          <w:szCs w:val="20"/>
          <w:rtl w:val="0"/>
          <w:lang w:val="fr-FR"/>
        </w:rPr>
        <w:t xml:space="preserve">tellen </w:t>
      </w:r>
      <w:r>
        <w:rPr>
          <w:rStyle w:val="None"/>
          <w:rFonts w:ascii="Open Sans" w:hAnsi="Open Sans"/>
          <w:sz w:val="20"/>
          <w:szCs w:val="20"/>
          <w:rtl w:val="0"/>
          <w:lang w:val="de-DE"/>
        </w:rPr>
        <w:t>f</w:t>
      </w:r>
      <w:r>
        <w:rPr>
          <w:rStyle w:val="None"/>
          <w:rFonts w:ascii="Open Sans" w:hAnsi="Open Sans"/>
          <w:sz w:val="20"/>
          <w:szCs w:val="20"/>
          <w:rtl w:val="0"/>
          <w:lang w:val="fr-FR"/>
        </w:rPr>
        <w:t>est, ob bestimmte Materialien recycelbar sind oder nicht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0"/>
          <w:szCs w:val="20"/>
          <w:rtl w:val="0"/>
          <w:lang w:val="de-DE"/>
        </w:rPr>
      </w:pPr>
      <w:r>
        <w:rPr>
          <w:rFonts w:ascii="Open Sans" w:hAnsi="Open Sans"/>
          <w:sz w:val="20"/>
          <w:szCs w:val="20"/>
          <w:rtl w:val="0"/>
          <w:lang w:val="de-DE"/>
        </w:rPr>
        <w:t>Die Sch</w:t>
      </w:r>
      <w:r>
        <w:rPr>
          <w:rFonts w:ascii="Open Sans" w:hAnsi="Open Sans" w:hint="default"/>
          <w:sz w:val="20"/>
          <w:szCs w:val="20"/>
          <w:rtl w:val="0"/>
          <w:lang w:val="de-DE"/>
        </w:rPr>
        <w:t>ü</w:t>
      </w:r>
      <w:r>
        <w:rPr>
          <w:rFonts w:ascii="Open Sans" w:hAnsi="Open Sans"/>
          <w:sz w:val="20"/>
          <w:szCs w:val="20"/>
          <w:rtl w:val="0"/>
          <w:lang w:val="de-DE"/>
        </w:rPr>
        <w:t>ler*innen w</w:t>
      </w:r>
      <w:r>
        <w:rPr>
          <w:rStyle w:val="None"/>
          <w:rFonts w:ascii="Open Sans" w:hAnsi="Open Sans" w:hint="default"/>
          <w:sz w:val="20"/>
          <w:szCs w:val="20"/>
          <w:rtl w:val="0"/>
          <w:lang w:val="fr-FR"/>
        </w:rPr>
        <w:t>ä</w:t>
      </w:r>
      <w:r>
        <w:rPr>
          <w:rStyle w:val="None"/>
          <w:rFonts w:ascii="Open Sans" w:hAnsi="Open Sans"/>
          <w:sz w:val="20"/>
          <w:szCs w:val="20"/>
          <w:rtl w:val="0"/>
          <w:lang w:val="fr-FR"/>
        </w:rPr>
        <w:t>hle</w:t>
      </w:r>
      <w:r>
        <w:rPr>
          <w:rStyle w:val="None"/>
          <w:rFonts w:ascii="Open Sans" w:hAnsi="Open Sans"/>
          <w:sz w:val="20"/>
          <w:szCs w:val="20"/>
          <w:rtl w:val="0"/>
          <w:lang w:val="de-DE"/>
        </w:rPr>
        <w:t xml:space="preserve">n </w:t>
      </w:r>
      <w:r>
        <w:rPr>
          <w:rStyle w:val="None"/>
          <w:rFonts w:ascii="Open Sans" w:hAnsi="Open Sans"/>
          <w:sz w:val="20"/>
          <w:szCs w:val="20"/>
          <w:rtl w:val="0"/>
          <w:lang w:val="fr-FR"/>
        </w:rPr>
        <w:t>die richtige (n) Antwort (en)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0"/>
          <w:szCs w:val="20"/>
          <w:rtl w:val="0"/>
          <w:lang w:val="de-DE"/>
        </w:rPr>
      </w:pPr>
      <w:r>
        <w:rPr>
          <w:rFonts w:ascii="Open Sans" w:hAnsi="Open Sans"/>
          <w:sz w:val="20"/>
          <w:szCs w:val="20"/>
          <w:rtl w:val="0"/>
          <w:lang w:val="de-DE"/>
        </w:rPr>
        <w:t>Die Sch</w:t>
      </w:r>
      <w:r>
        <w:rPr>
          <w:rFonts w:ascii="Open Sans" w:hAnsi="Open Sans" w:hint="default"/>
          <w:sz w:val="20"/>
          <w:szCs w:val="20"/>
          <w:rtl w:val="0"/>
          <w:lang w:val="de-DE"/>
        </w:rPr>
        <w:t>ü</w:t>
      </w:r>
      <w:r>
        <w:rPr>
          <w:rFonts w:ascii="Open Sans" w:hAnsi="Open Sans"/>
          <w:sz w:val="20"/>
          <w:szCs w:val="20"/>
          <w:rtl w:val="0"/>
          <w:lang w:val="de-DE"/>
        </w:rPr>
        <w:t>ler*innen a</w:t>
      </w:r>
      <w:r>
        <w:rPr>
          <w:rStyle w:val="None"/>
          <w:rFonts w:ascii="Open Sans" w:hAnsi="Open Sans"/>
          <w:sz w:val="20"/>
          <w:szCs w:val="20"/>
          <w:rtl w:val="0"/>
          <w:lang w:val="fr-FR"/>
        </w:rPr>
        <w:t xml:space="preserve">chten auf die Frage und nehmen sich Zeit, um </w:t>
      </w:r>
      <w:r>
        <w:rPr>
          <w:rStyle w:val="None"/>
          <w:rFonts w:ascii="Open Sans" w:hAnsi="Open Sans"/>
          <w:sz w:val="20"/>
          <w:szCs w:val="20"/>
          <w:rtl w:val="0"/>
          <w:lang w:val="de-DE"/>
        </w:rPr>
        <w:t>sie</w:t>
      </w:r>
      <w:r>
        <w:rPr>
          <w:rStyle w:val="None"/>
          <w:rFonts w:ascii="Open Sans" w:hAnsi="Open Sans"/>
          <w:sz w:val="20"/>
          <w:szCs w:val="20"/>
          <w:rtl w:val="0"/>
          <w:lang w:val="fr-FR"/>
        </w:rPr>
        <w:t xml:space="preserve"> zu beantworten</w:t>
      </w:r>
    </w:p>
    <w:p>
      <w:pPr>
        <w:pStyle w:val="Corps A"/>
        <w:rPr>
          <w:rFonts w:ascii="Open Sans" w:cs="Open Sans" w:hAnsi="Open Sans" w:eastAsia="Open Sans"/>
          <w:sz w:val="20"/>
          <w:szCs w:val="20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sz w:val="20"/>
          <w:szCs w:val="20"/>
          <w:u w:color="1f497d"/>
        </w:rPr>
      </w:pPr>
      <w:r>
        <w:rPr>
          <w:rStyle w:val="None"/>
          <w:rFonts w:ascii="Open Sans" w:hAnsi="Open Sans"/>
          <w:b w:val="0"/>
          <w:bCs w:val="0"/>
          <w:sz w:val="20"/>
          <w:szCs w:val="20"/>
          <w:u w:color="1f497d"/>
          <w:rtl w:val="0"/>
          <w:lang w:val="en-US"/>
        </w:rPr>
        <w:t>Europ</w:t>
      </w:r>
      <w:r>
        <w:rPr>
          <w:rStyle w:val="None"/>
          <w:rFonts w:ascii="Open Sans" w:hAnsi="Open Sans" w:hint="default"/>
          <w:b w:val="0"/>
          <w:bCs w:val="0"/>
          <w:sz w:val="20"/>
          <w:szCs w:val="20"/>
          <w:u w:color="1f497d"/>
          <w:rtl w:val="0"/>
          <w:lang w:val="en-US"/>
        </w:rPr>
        <w:t>ä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97d"/>
          <w:rtl w:val="0"/>
          <w:lang w:val="en-US"/>
        </w:rPr>
        <w:t>ische Kompetenzen</w:t>
      </w:r>
    </w:p>
    <w:p>
      <w:pPr>
        <w:pStyle w:val="Par défaut"/>
        <w:rPr>
          <w:rStyle w:val="None"/>
          <w:rFonts w:ascii="Open Sans Regular" w:cs="Open Sans Regular" w:hAnsi="Open Sans Regular" w:eastAsia="Open Sans Regular"/>
          <w:sz w:val="20"/>
          <w:szCs w:val="20"/>
        </w:rPr>
      </w:pPr>
      <w:r>
        <w:rPr>
          <w:rStyle w:val="Hyperlink.1"/>
          <w:rFonts w:ascii="Open Sans Regular" w:cs="Open Sans Regular" w:hAnsi="Open Sans Regular" w:eastAsia="Open Sans Regular"/>
          <w:sz w:val="20"/>
          <w:szCs w:val="20"/>
          <w:u w:val="single" w:color="0000ff"/>
          <w:lang w:val="en-US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sz w:val="20"/>
          <w:szCs w:val="20"/>
          <w:u w:val="single" w:color="0000ff"/>
          <w:lang w:val="en-U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 Regular" w:cs="Open Sans Regular" w:hAnsi="Open Sans Regular" w:eastAsia="Open Sans Regular"/>
          <w:sz w:val="20"/>
          <w:szCs w:val="20"/>
          <w:u w:val="single" w:color="0000ff"/>
          <w:lang w:val="en-US"/>
        </w:rPr>
        <w:fldChar w:fldCharType="separate" w:fldLock="0"/>
      </w:r>
      <w:r>
        <w:rPr>
          <w:rStyle w:val="Hyperlink.1"/>
          <w:rFonts w:ascii="Open Sans Regular" w:cs="Open Sans Regular" w:hAnsi="Open Sans Regular" w:eastAsia="Open Sans Regular"/>
          <w:sz w:val="20"/>
          <w:szCs w:val="20"/>
          <w:u w:val="single" w:color="0000ff"/>
          <w:rtl w:val="0"/>
          <w:lang w:val="en-US"/>
        </w:rPr>
        <w:t>https://eur-lex.europa.eu/legal-content/EN/TXT/?uri=uriserv%3AOJ.C_.2018.189.01.0001.01.ENG&amp;toc=OJ%3AC%3A2018%3A189%3ATO</w:t>
      </w:r>
      <w:r>
        <w:rPr>
          <w:rStyle w:val="None"/>
          <w:rFonts w:ascii="Open Sans Regular" w:cs="Open Sans Regular" w:hAnsi="Open Sans Regular" w:eastAsia="Open Sans Regular"/>
          <w:sz w:val="20"/>
          <w:szCs w:val="20"/>
          <w:u w:val="single" w:color="0000ff"/>
          <w:rtl w:val="0"/>
          <w:lang w:val="fr-FR"/>
        </w:rPr>
        <w:t>C</w:t>
      </w:r>
      <w:r>
        <w:rPr>
          <w:rFonts w:ascii="Open Sans" w:cs="Open Sans" w:hAnsi="Open Sans" w:eastAsia="Open Sans"/>
          <w:sz w:val="20"/>
          <w:szCs w:val="20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0"/>
          <w:szCs w:val="20"/>
          <w:u w:color="1f497d"/>
          <w:rtl w:val="0"/>
          <w:lang w:val="fr-FR"/>
        </w:rPr>
        <w:t xml:space="preserve">  </w:t>
      </w:r>
      <w:r>
        <w:rPr>
          <w:rStyle w:val="None"/>
          <w:rFonts w:ascii="Open Sans" w:hAnsi="Open Sans"/>
          <w:sz w:val="20"/>
          <w:szCs w:val="20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 Regular" w:cs="Open Sans Regular" w:hAnsi="Open Sans Regular" w:eastAsia="Open Sans Regular"/>
          <w:sz w:val="20"/>
          <w:szCs w:val="20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0"/>
          <w:szCs w:val="20"/>
          <w:u w:color="365f91"/>
        </w:rPr>
      </w:pPr>
      <w:r>
        <w:rPr>
          <w:rStyle w:val="None"/>
          <w:rFonts w:ascii="Open Sans" w:hAnsi="Open Sans"/>
          <w:b w:val="0"/>
          <w:bCs w:val="0"/>
          <w:sz w:val="20"/>
          <w:szCs w:val="20"/>
          <w:u w:color="1f497d"/>
          <w:rtl w:val="0"/>
          <w:lang w:val="en-US"/>
        </w:rPr>
        <w:t>Spezifisches Vokabular / Schl</w:t>
      </w:r>
      <w:r>
        <w:rPr>
          <w:rStyle w:val="None"/>
          <w:rFonts w:ascii="Open Sans" w:hAnsi="Open Sans" w:hint="default"/>
          <w:b w:val="0"/>
          <w:bCs w:val="0"/>
          <w:sz w:val="20"/>
          <w:szCs w:val="20"/>
          <w:u w:color="1f497d"/>
          <w:rtl w:val="0"/>
          <w:lang w:val="en-US"/>
        </w:rPr>
        <w:t>ü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97d"/>
          <w:rtl w:val="0"/>
          <w:lang w:val="en-US"/>
        </w:rPr>
        <w:t>sselw</w:t>
      </w:r>
      <w:r>
        <w:rPr>
          <w:rStyle w:val="None"/>
          <w:rFonts w:ascii="Open Sans" w:hAnsi="Open Sans" w:hint="default"/>
          <w:b w:val="0"/>
          <w:bCs w:val="0"/>
          <w:sz w:val="20"/>
          <w:szCs w:val="20"/>
          <w:u w:color="1f497d"/>
          <w:rtl w:val="0"/>
          <w:lang w:val="en-US"/>
        </w:rPr>
        <w:t>ö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97d"/>
          <w:rtl w:val="0"/>
          <w:lang w:val="en-US"/>
        </w:rPr>
        <w:t>rter:</w:t>
      </w:r>
    </w:p>
    <w:p>
      <w:pPr>
        <w:pStyle w:val="Corps A"/>
        <w:rPr>
          <w:rStyle w:val="None"/>
          <w:rFonts w:ascii="Open Sans" w:cs="Open Sans" w:hAnsi="Open Sans" w:eastAsia="Open Sans"/>
          <w:sz w:val="20"/>
          <w:szCs w:val="20"/>
          <w:u w:color="365f91"/>
        </w:rPr>
      </w:pPr>
      <w:r>
        <w:rPr>
          <w:rStyle w:val="None"/>
          <w:rFonts w:ascii="Open Sans" w:hAnsi="Open Sans"/>
          <w:sz w:val="20"/>
          <w:szCs w:val="20"/>
          <w:u w:color="365f91"/>
          <w:rtl w:val="0"/>
          <w:lang w:val="fr-FR"/>
        </w:rPr>
        <w:t>Recycelbar / Glasscheibe / Metalldose / Papiertaschentuch</w:t>
      </w:r>
    </w:p>
    <w:p>
      <w:pPr>
        <w:pStyle w:val="Corps A"/>
        <w:rPr>
          <w:rFonts w:ascii="Open Sans" w:cs="Open Sans" w:hAnsi="Open Sans" w:eastAsia="Open Sans"/>
          <w:sz w:val="20"/>
          <w:szCs w:val="20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sz w:val="20"/>
          <w:szCs w:val="20"/>
          <w:u w:color="365f91"/>
        </w:rPr>
      </w:pPr>
      <w:r>
        <w:rPr>
          <w:rStyle w:val="None"/>
          <w:rFonts w:ascii="Open Sans" w:hAnsi="Open Sans"/>
          <w:b w:val="0"/>
          <w:bCs w:val="0"/>
          <w:sz w:val="20"/>
          <w:szCs w:val="20"/>
          <w:u w:color="365f91"/>
          <w:rtl w:val="0"/>
          <w:lang w:val="fr-FR"/>
        </w:rPr>
        <w:t>Unterrichtskonzept</w:t>
      </w:r>
    </w:p>
    <w:p>
      <w:pPr>
        <w:pStyle w:val="Corps A"/>
        <w:rPr>
          <w:rStyle w:val="None"/>
          <w:rFonts w:ascii="Open Sans" w:cs="Open Sans" w:hAnsi="Open Sans" w:eastAsia="Open Sans"/>
          <w:sz w:val="20"/>
          <w:szCs w:val="20"/>
          <w:u w:color="365f91"/>
        </w:rPr>
      </w:pPr>
      <w:r>
        <w:rPr>
          <w:rStyle w:val="None"/>
          <w:rFonts w:ascii="Open Sans" w:hAnsi="Open Sans"/>
          <w:sz w:val="20"/>
          <w:szCs w:val="20"/>
          <w:u w:color="365f91"/>
          <w:rtl w:val="0"/>
          <w:lang w:val="fr-FR"/>
        </w:rPr>
        <w:t xml:space="preserve">Nach dem Betrachten des Videos </w:t>
      </w:r>
      <w:r>
        <w:rPr>
          <w:rStyle w:val="None"/>
          <w:rFonts w:ascii="Open Sans" w:hAnsi="Open Sans" w:hint="default"/>
          <w:sz w:val="20"/>
          <w:szCs w:val="20"/>
          <w:u w:color="365f91"/>
          <w:rtl w:val="0"/>
          <w:lang w:val="fr-FR"/>
        </w:rPr>
        <w:t>„</w:t>
      </w:r>
      <w:r>
        <w:rPr>
          <w:rStyle w:val="None"/>
          <w:rFonts w:ascii="Open Sans" w:hAnsi="Open Sans"/>
          <w:sz w:val="20"/>
          <w:szCs w:val="20"/>
          <w:u w:color="365f91"/>
          <w:rtl w:val="0"/>
          <w:lang w:val="fr-FR"/>
        </w:rPr>
        <w:t>Recycling-How?</w:t>
      </w:r>
      <w:r>
        <w:rPr>
          <w:rStyle w:val="None"/>
          <w:rFonts w:ascii="Open Sans" w:hAnsi="Open Sans" w:hint="default"/>
          <w:sz w:val="20"/>
          <w:szCs w:val="20"/>
          <w:u w:color="365f91"/>
          <w:rtl w:val="0"/>
          <w:lang w:val="fr-FR"/>
        </w:rPr>
        <w:t xml:space="preserve">“ </w:t>
      </w:r>
      <w:r>
        <w:rPr>
          <w:rStyle w:val="None"/>
          <w:rFonts w:ascii="Open Sans" w:hAnsi="Open Sans"/>
          <w:sz w:val="20"/>
          <w:szCs w:val="20"/>
          <w:u w:color="365f91"/>
          <w:rtl w:val="0"/>
          <w:lang w:val="de-DE"/>
        </w:rPr>
        <w:t>u</w:t>
      </w:r>
      <w:r>
        <w:rPr>
          <w:rStyle w:val="None"/>
          <w:rFonts w:ascii="Open Sans" w:hAnsi="Open Sans"/>
          <w:sz w:val="20"/>
          <w:szCs w:val="20"/>
          <w:u w:color="365f91"/>
          <w:rtl w:val="0"/>
          <w:lang w:val="fr-FR"/>
        </w:rPr>
        <w:t xml:space="preserve">nter: </w:t>
      </w:r>
      <w:r>
        <w:rPr>
          <w:rStyle w:val="Hyperlink.1"/>
          <w:rFonts w:ascii="Open Sans" w:cs="Open Sans" w:hAnsi="Open Sans" w:eastAsia="Open Sans"/>
          <w:sz w:val="20"/>
          <w:szCs w:val="20"/>
        </w:rPr>
        <w:fldChar w:fldCharType="begin" w:fldLock="0"/>
      </w:r>
      <w:r>
        <w:rPr>
          <w:rStyle w:val="Hyperlink.1"/>
          <w:rFonts w:ascii="Open Sans" w:cs="Open Sans" w:hAnsi="Open Sans" w:eastAsia="Open Sans"/>
          <w:sz w:val="20"/>
          <w:szCs w:val="20"/>
        </w:rPr>
        <w:instrText xml:space="preserve"> HYPERLINK "http://opensign.eu/thematic_topics/89"</w:instrText>
      </w:r>
      <w:r>
        <w:rPr>
          <w:rStyle w:val="Hyperlink.1"/>
          <w:rFonts w:ascii="Open Sans" w:cs="Open Sans" w:hAnsi="Open Sans" w:eastAsia="Open Sans"/>
          <w:sz w:val="20"/>
          <w:szCs w:val="20"/>
        </w:rPr>
        <w:fldChar w:fldCharType="separate" w:fldLock="0"/>
      </w:r>
      <w:r>
        <w:rPr>
          <w:rStyle w:val="Hyperlink.1"/>
          <w:rFonts w:ascii="Open Sans" w:hAnsi="Open Sans"/>
          <w:sz w:val="20"/>
          <w:szCs w:val="20"/>
          <w:rtl w:val="0"/>
          <w:lang w:val="en-US"/>
        </w:rPr>
        <w:t>http://opensign.eu/thematic_topics/89</w:t>
      </w:r>
      <w:r>
        <w:rPr>
          <w:rFonts w:ascii="Open Sans" w:cs="Open Sans" w:hAnsi="Open Sans" w:eastAsia="Open Sans"/>
          <w:sz w:val="20"/>
          <w:szCs w:val="20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0"/>
          <w:szCs w:val="20"/>
          <w:u w:color="365f91"/>
          <w:lang w:val="fr-FR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0"/>
          <w:szCs w:val="20"/>
          <w:u w:color="365f91"/>
        </w:rPr>
      </w:pPr>
      <w:r>
        <w:rPr>
          <w:rStyle w:val="None"/>
          <w:rFonts w:ascii="Open Sans" w:hAnsi="Open Sans"/>
          <w:sz w:val="20"/>
          <w:szCs w:val="20"/>
          <w:u w:color="365f91"/>
          <w:rtl w:val="0"/>
          <w:lang w:val="de-DE"/>
        </w:rPr>
        <w:t xml:space="preserve">Schauen Sie das Video </w:t>
      </w:r>
      <w:r>
        <w:rPr>
          <w:rStyle w:val="None"/>
          <w:rFonts w:ascii="Open Sans" w:hAnsi="Open Sans"/>
          <w:sz w:val="20"/>
          <w:szCs w:val="20"/>
          <w:u w:color="365f91"/>
          <w:rtl w:val="0"/>
          <w:lang w:val="fr-FR"/>
        </w:rPr>
        <w:t xml:space="preserve">ein zweites Mal </w:t>
      </w:r>
      <w:r>
        <w:rPr>
          <w:rStyle w:val="None"/>
          <w:rFonts w:ascii="Open Sans" w:hAnsi="Open Sans"/>
          <w:sz w:val="20"/>
          <w:szCs w:val="20"/>
          <w:u w:color="365f91"/>
          <w:rtl w:val="0"/>
          <w:lang w:val="de-DE"/>
        </w:rPr>
        <w:t xml:space="preserve">gemeinsam mit den Lernenden </w:t>
      </w:r>
      <w:r>
        <w:rPr>
          <w:rStyle w:val="None"/>
          <w:rFonts w:ascii="Open Sans" w:hAnsi="Open Sans"/>
          <w:sz w:val="20"/>
          <w:szCs w:val="20"/>
          <w:u w:color="365f91"/>
          <w:rtl w:val="0"/>
          <w:lang w:val="fr-FR"/>
        </w:rPr>
        <w:t>an</w:t>
      </w:r>
      <w:r>
        <w:rPr>
          <w:rStyle w:val="None"/>
          <w:rFonts w:ascii="Open Sans" w:hAnsi="Open Sans"/>
          <w:sz w:val="20"/>
          <w:szCs w:val="20"/>
          <w:u w:color="365f91"/>
          <w:rtl w:val="0"/>
          <w:lang w:val="de-DE"/>
        </w:rPr>
        <w:t xml:space="preserve"> u</w:t>
      </w:r>
      <w:r>
        <w:rPr>
          <w:rStyle w:val="None"/>
          <w:rFonts w:ascii="Open Sans" w:hAnsi="Open Sans"/>
          <w:sz w:val="20"/>
          <w:szCs w:val="20"/>
          <w:u w:color="365f91"/>
          <w:rtl w:val="0"/>
          <w:lang w:val="fr-FR"/>
        </w:rPr>
        <w:t>nd wiederholen Sie die im Video enthaltenen Informationen auf klare und eindeutige Weise.</w:t>
      </w:r>
    </w:p>
    <w:p>
      <w:pPr>
        <w:pStyle w:val="Corps A"/>
        <w:rPr>
          <w:rFonts w:ascii="Open Sans" w:cs="Open Sans" w:hAnsi="Open Sans" w:eastAsia="Open Sans"/>
          <w:sz w:val="20"/>
          <w:szCs w:val="20"/>
          <w:u w:color="365f91"/>
        </w:rPr>
      </w:pP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sz w:val="20"/>
          <w:szCs w:val="20"/>
          <w:u w:color="1f4e79"/>
          <w:lang w:val="fr-FR"/>
        </w:rPr>
      </w:pPr>
      <w:r>
        <w:rPr>
          <w:rStyle w:val="None"/>
          <w:rFonts w:ascii="Open Sans" w:hAnsi="Open Sans"/>
          <w:b w:val="0"/>
          <w:bCs w:val="0"/>
          <w:sz w:val="20"/>
          <w:szCs w:val="20"/>
          <w:u w:color="1f4e79"/>
          <w:rtl w:val="0"/>
          <w:lang w:val="fr-FR"/>
        </w:rPr>
        <w:t>Ressourcen: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e79"/>
          <w:rtl w:val="0"/>
          <w:lang w:val="de-DE"/>
        </w:rPr>
        <w:t xml:space="preserve"> 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e79"/>
          <w:rtl w:val="0"/>
          <w:lang w:val="fr-FR"/>
        </w:rPr>
        <w:t>Ein Computer und eine Internetverbindung.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u w:color="1f4e79"/>
          <w:lang w:val="fr-FR"/>
        </w:rPr>
        <w:br w:type="textWrapping"/>
      </w:r>
    </w:p>
    <w:p>
      <w:pPr>
        <w:pStyle w:val="Par défaut"/>
        <w:rPr>
          <w:rStyle w:val="None"/>
          <w:rFonts w:ascii="Open Sans" w:cs="Open Sans" w:hAnsi="Open Sans" w:eastAsia="Open Sans"/>
          <w:b w:val="0"/>
          <w:bCs w:val="0"/>
          <w:sz w:val="20"/>
          <w:szCs w:val="20"/>
          <w:u w:color="365f91"/>
          <w:lang w:val="fr-FR"/>
        </w:rPr>
      </w:pPr>
      <w:r>
        <w:rPr>
          <w:rStyle w:val="None"/>
          <w:rFonts w:ascii="Open Sans" w:hAnsi="Open Sans"/>
          <w:b w:val="0"/>
          <w:bCs w:val="0"/>
          <w:sz w:val="20"/>
          <w:szCs w:val="20"/>
          <w:u w:color="1f4e79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sz w:val="20"/>
          <w:szCs w:val="20"/>
          <w:u w:color="1f4e79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e79"/>
          <w:rtl w:val="0"/>
          <w:lang w:val="fr-FR"/>
        </w:rPr>
        <w:t>rdensprache: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e79"/>
          <w:rtl w:val="0"/>
          <w:lang w:val="de-DE"/>
        </w:rPr>
        <w:t xml:space="preserve"> 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e79"/>
          <w:rtl w:val="0"/>
          <w:lang w:val="fr-FR"/>
        </w:rPr>
        <w:t>Formulieren Sie Ihre Anweisungen und die M</w:t>
      </w:r>
      <w:r>
        <w:rPr>
          <w:rStyle w:val="None"/>
          <w:rFonts w:ascii="Open Sans" w:hAnsi="Open Sans" w:hint="default"/>
          <w:b w:val="0"/>
          <w:bCs w:val="0"/>
          <w:sz w:val="20"/>
          <w:szCs w:val="20"/>
          <w:u w:color="1f4e79"/>
          <w:rtl w:val="0"/>
          <w:lang w:val="fr-FR"/>
        </w:rPr>
        <w:t>ö</w:t>
      </w:r>
      <w:r>
        <w:rPr>
          <w:rStyle w:val="None"/>
          <w:rFonts w:ascii="Open Sans" w:hAnsi="Open Sans"/>
          <w:b w:val="0"/>
          <w:bCs w:val="0"/>
          <w:sz w:val="20"/>
          <w:szCs w:val="20"/>
          <w:u w:color="1f4e79"/>
          <w:rtl w:val="0"/>
          <w:lang w:val="fr-FR"/>
        </w:rPr>
        <w:t>glichkeit von Mehrfachantworten neu</w:t>
      </w:r>
    </w:p>
    <w:p>
      <w:pPr>
        <w:pStyle w:val="footer"/>
        <w:jc w:val="both"/>
        <w:rPr>
          <w:rStyle w:val="None"/>
          <w:rFonts w:ascii="Open Sans" w:cs="Open Sans" w:hAnsi="Open Sans" w:eastAsia="Open Sans"/>
          <w:u w:color="365f91"/>
        </w:rPr>
      </w:pPr>
    </w:p>
    <w:p>
      <w:pPr>
        <w:pStyle w:val="footer"/>
        <w:jc w:val="both"/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u w:color="365f91"/>
        </w:rPr>
        <w:br w:type="page"/>
      </w:r>
    </w:p>
    <w:p>
      <w:pPr>
        <w:pStyle w:val="footer"/>
        <w:jc w:val="both"/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fr-FR"/>
        </w:rPr>
      </w:pP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SPIEL: Recycelbar?: </w:t>
      </w:r>
      <w:r>
        <w:rPr>
          <w:rStyle w:val="Hyperlink.2"/>
          <w:rFonts w:ascii="Open Sans" w:cs="Open Sans" w:hAnsi="Open Sans" w:eastAsia="Open Sans"/>
          <w:color w:val="0000ff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2"/>
          <w:rFonts w:ascii="Open Sans" w:cs="Open Sans" w:hAnsi="Open Sans" w:eastAsia="Open Sans"/>
          <w:color w:val="0000ff"/>
          <w:sz w:val="22"/>
          <w:szCs w:val="22"/>
          <w:u w:val="single" w:color="0000ff"/>
          <w:lang w:val="en-US"/>
        </w:rPr>
        <w:instrText xml:space="preserve"> HYPERLINK "http://opensign.eu/multiplechoice/77"</w:instrText>
      </w:r>
      <w:r>
        <w:rPr>
          <w:rStyle w:val="Hyperlink.2"/>
          <w:rFonts w:ascii="Open Sans" w:cs="Open Sans" w:hAnsi="Open Sans" w:eastAsia="Open Sans"/>
          <w:color w:val="0000ff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2"/>
          <w:rFonts w:ascii="Open Sans" w:hAnsi="Open Sans"/>
          <w:color w:val="0000ff"/>
          <w:sz w:val="22"/>
          <w:szCs w:val="22"/>
          <w:u w:val="single" w:color="0000ff"/>
          <w:rtl w:val="0"/>
          <w:lang w:val="en-US"/>
        </w:rPr>
        <w:t>http://opensign.eu/multiplechoice/77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-181609</wp:posOffset>
                </wp:positionH>
                <wp:positionV relativeFrom="line">
                  <wp:posOffset>251886</wp:posOffset>
                </wp:positionV>
                <wp:extent cx="6479541" cy="5920848"/>
                <wp:effectExtent l="0" t="0" r="0" b="0"/>
                <wp:wrapTopAndBottom distT="152400" distB="152400"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9541" cy="59208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Aktivieren Sie das Kontrollk</w:t>
                            </w:r>
                            <w:r>
                              <w:rPr>
                                <w:rStyle w:val="None"/>
                                <w:rFonts w:ascii="Open Sans" w:hAnsi="Open Sans" w:hint="default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stchen, wenn Sie beim ersten Versuch erfolgreich waren, oder notieren Sie die Anzahl der Versuche.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-14.3pt;margin-top:19.8pt;width:510.2pt;height:466.2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Aktivieren Sie das Kontrollk</w:t>
                      </w:r>
                      <w:r>
                        <w:rPr>
                          <w:rStyle w:val="None"/>
                          <w:rFonts w:ascii="Open Sans" w:hAnsi="Open Sans" w:hint="default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stchen, wenn Sie beim ersten Versuch erfolgreich waren, oder notieren Sie die Anzahl der Versuche.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540088</wp:posOffset>
            </wp:positionH>
            <wp:positionV relativeFrom="line">
              <wp:posOffset>2242818</wp:posOffset>
            </wp:positionV>
            <wp:extent cx="4905493" cy="383821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1"/>
                <wp:lineTo x="0" y="21621"/>
                <wp:lineTo x="0" y="0"/>
              </wp:wrapPolygon>
            </wp:wrapThrough>
            <wp:docPr id="1073741830" name="officeArt object" descr="77-recyclable?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77-recyclable?.png" descr="77-recyclable?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493" cy="38382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3114207</wp:posOffset>
                </wp:positionH>
                <wp:positionV relativeFrom="line">
                  <wp:posOffset>1440209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245.2pt;margin-top:113.4pt;width:37.1pt;height:32.3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1051777</wp:posOffset>
                </wp:positionH>
                <wp:positionV relativeFrom="line">
                  <wp:posOffset>1440209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82.8pt;margin-top:113.4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2225306</wp:posOffset>
            </wp:positionH>
            <wp:positionV relativeFrom="line">
              <wp:posOffset>888594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5216176</wp:posOffset>
                </wp:positionH>
                <wp:positionV relativeFrom="line">
                  <wp:posOffset>1440209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10.7pt;margin-top:113.4pt;width:37.1pt;height:32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4148771</wp:posOffset>
            </wp:positionH>
            <wp:positionV relativeFrom="line">
              <wp:posOffset>903221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5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rFonts w:ascii="Open Sans" w:cs="Open Sans" w:hAnsi="Open Sans" w:eastAsia="Open Sans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157030</wp:posOffset>
            </wp:positionH>
            <wp:positionV relativeFrom="line">
              <wp:posOffset>903221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6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ind w:left="0" w:firstLine="0"/>
      </w:pP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Erweitern / Anreichern / Verl</w:t>
      </w:r>
      <w:r>
        <w:rPr>
          <w:rFonts w:ascii="Open Sans" w:hAnsi="Open Sans" w:hint="default"/>
          <w:b w:val="1"/>
          <w:bCs w:val="1"/>
          <w:sz w:val="22"/>
          <w:szCs w:val="22"/>
          <w:rtl w:val="0"/>
          <w:lang w:val="fr-FR"/>
        </w:rPr>
        <w:t>ä</w:t>
      </w:r>
      <w:r>
        <w:rPr>
          <w:rFonts w:ascii="Open Sans" w:hAnsi="Open Sans"/>
          <w:b w:val="1"/>
          <w:bCs w:val="1"/>
          <w:sz w:val="22"/>
          <w:szCs w:val="22"/>
          <w:rtl w:val="0"/>
          <w:lang w:val="fr-FR"/>
        </w:rPr>
        <w:t>ngern mit anderen digitalen Tools:</w:t>
      </w:r>
    </w:p>
    <w:p>
      <w:pPr>
        <w:pStyle w:val="List Paragraph"/>
        <w:ind w:left="0" w:firstLine="0"/>
        <w:rPr>
          <w:rStyle w:val="None"/>
          <w:rFonts w:ascii="Open Sans" w:cs="Open Sans" w:hAnsi="Open Sans" w:eastAsia="Open Sans"/>
          <w:sz w:val="22"/>
          <w:szCs w:val="22"/>
          <w:lang w:val="fr-FR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Thematisches Video: Warum recyceln?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"http://opensign.eu/multiplechoice/77"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Themenvideo: Recycling - wie?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"http://opensign.eu/thematic_topics/89"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http://opensign.eu/thematic_topics/89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Memory-Spiel: Recycelbare Objekte 1: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"http://opensign.eu/memory_game/51"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http://opensign.eu/memory_game/51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Memory-Spiel: Recycelbare Objekte 2: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"http://opensign.eu/memory_game/75"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http://opensign.eu/memory_game/75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Quiz: Deponien: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"http://opensign.eu/sequence/76"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http://opensign.eu/sequence/76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Helvetica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  <w:r>
      <w:rPr>
        <w:rFonts w:ascii="Open Sans" w:cs="Open Sans" w:hAnsi="Open Sans" w:eastAsia="Open Sans"/>
        <w:outline w:val="0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outline w:val="0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outline w:val="0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  <w:outline w:val="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>2017-1-FR01-KA201-037433</w:t>
    </w:r>
    <w:r>
      <w:rPr>
        <w:rFonts w:ascii="Open Sans" w:hAnsi="Open Sans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07" w:hanging="327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27" w:hanging="327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47" w:hanging="327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567" w:hanging="327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287" w:hanging="327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07" w:hanging="327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27" w:hanging="327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47" w:hanging="327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2">
    <w:name w:val="Hyperlink.2"/>
    <w:basedOn w:val="None"/>
    <w:next w:val="Hyperlink.2"/>
    <w:rPr>
      <w:color w:val="0000ff"/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  <w:style w:type="character" w:styleId="Hyperlink.3">
    <w:name w:val="Hyperlink.3"/>
    <w:basedOn w:val="None"/>
    <w:next w:val="Hyperlink.3"/>
    <w:rPr>
      <w:color w:val="0000ff"/>
      <w:u w:val="single" w:color="0000ff"/>
      <w:lang w:val="fr-FR"/>
    </w:rPr>
  </w:style>
  <w:style w:type="character" w:styleId="Hyperlink.4">
    <w:name w:val="Hyperlink.4"/>
    <w:basedOn w:val="None"/>
    <w:next w:val="Hyperlink.4"/>
    <w:rPr>
      <w:color w:val="0000ff"/>
      <w:sz w:val="24"/>
      <w:szCs w:val="24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