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i w:val="1"/>
          <w:color w:val="1f4e79"/>
        </w:rPr>
      </w:pPr>
      <w:r w:rsidDel="00000000" w:rsidR="00000000" w:rsidRPr="00000000">
        <w:rPr>
          <w:rtl w:val="0"/>
        </w:rPr>
      </w:r>
    </w:p>
    <w:p w:rsidR="00000000" w:rsidDel="00000000" w:rsidP="00000000" w:rsidRDefault="00000000" w:rsidRPr="00000000" w14:paraId="00000002">
      <w:pPr>
        <w:jc w:val="center"/>
        <w:rPr>
          <w:rFonts w:ascii="Cabin" w:cs="Cabin" w:eastAsia="Cabin" w:hAnsi="Cabin"/>
          <w:b w:val="1"/>
          <w:color w:val="366091"/>
        </w:rPr>
      </w:pPr>
      <w:bookmarkStart w:colFirst="0" w:colLast="0" w:name="_heading=h.30j0zll" w:id="0"/>
      <w:bookmarkEnd w:id="0"/>
      <w:r w:rsidDel="00000000" w:rsidR="00000000" w:rsidRPr="00000000">
        <w:rPr>
          <w:rFonts w:ascii="Cabin" w:cs="Cabin" w:eastAsia="Cabin" w:hAnsi="Cabin"/>
          <w:b w:val="1"/>
          <w:color w:val="366091"/>
          <w:rtl w:val="0"/>
        </w:rPr>
        <w:t xml:space="preserve">JEU DE MÉMOIRE  : au temps des égyptiens</w:t>
      </w:r>
    </w:p>
    <w:p w:rsidR="00000000" w:rsidDel="00000000" w:rsidP="00000000" w:rsidRDefault="00000000" w:rsidRPr="00000000" w14:paraId="00000003">
      <w:pPr>
        <w:jc w:val="center"/>
        <w:rPr>
          <w:rFonts w:ascii="Cabin" w:cs="Cabin" w:eastAsia="Cabin" w:hAnsi="Cabin"/>
          <w:b w:val="1"/>
          <w:color w:val="1155cc"/>
          <w:u w:val="single"/>
        </w:rPr>
      </w:pPr>
      <w:hyperlink r:id="rId7">
        <w:r w:rsidDel="00000000" w:rsidR="00000000" w:rsidRPr="00000000">
          <w:rPr>
            <w:rFonts w:ascii="Cabin" w:cs="Cabin" w:eastAsia="Cabin" w:hAnsi="Cabin"/>
            <w:b w:val="1"/>
            <w:color w:val="1155cc"/>
            <w:u w:val="single"/>
            <w:rtl w:val="0"/>
          </w:rPr>
          <w:t xml:space="preserve">https://opensign.eu/fr/memory_game/55</w:t>
        </w:r>
      </w:hyperlink>
      <w:r w:rsidDel="00000000" w:rsidR="00000000" w:rsidRPr="00000000">
        <w:rPr>
          <w:rtl w:val="0"/>
        </w:rPr>
      </w:r>
    </w:p>
    <w:p w:rsidR="00000000" w:rsidDel="00000000" w:rsidP="00000000" w:rsidRDefault="00000000" w:rsidRPr="00000000" w14:paraId="00000004">
      <w:pPr>
        <w:rPr>
          <w:b w:val="1"/>
          <w:i w:val="1"/>
          <w:color w:val="000000"/>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6">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A">
      <w:pPr>
        <w:numPr>
          <w:ilvl w:val="0"/>
          <w:numId w:val="2"/>
        </w:numPr>
        <w:spacing w:after="0" w:before="24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associer une description vidéo avec un objet.</w:t>
      </w:r>
      <w:r w:rsidDel="00000000" w:rsidR="00000000" w:rsidRPr="00000000">
        <w:rPr>
          <w:rtl w:val="0"/>
        </w:rPr>
      </w:r>
    </w:p>
    <w:p w:rsidR="00000000" w:rsidDel="00000000" w:rsidP="00000000" w:rsidRDefault="00000000" w:rsidRPr="00000000" w14:paraId="0000000B">
      <w:pPr>
        <w:numPr>
          <w:ilvl w:val="0"/>
          <w:numId w:val="2"/>
        </w:numPr>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se rappeler des emplacements des cartes et les associer. </w:t>
      </w:r>
      <w:r w:rsidDel="00000000" w:rsidR="00000000" w:rsidRPr="00000000">
        <w:rPr>
          <w:rtl w:val="0"/>
        </w:rPr>
      </w:r>
    </w:p>
    <w:p w:rsidR="00000000" w:rsidDel="00000000" w:rsidP="00000000" w:rsidRDefault="00000000" w:rsidRPr="00000000" w14:paraId="0000000C">
      <w:pPr>
        <w:numPr>
          <w:ilvl w:val="0"/>
          <w:numId w:val="2"/>
        </w:numPr>
        <w:spacing w:after="24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être patient et persévérant.</w:t>
        <w:br w:type="textWrapping"/>
      </w:r>
      <w:r w:rsidDel="00000000" w:rsidR="00000000" w:rsidRPr="00000000">
        <w:rPr>
          <w:rtl w:val="0"/>
        </w:rPr>
      </w:r>
    </w:p>
    <w:p w:rsidR="00000000" w:rsidDel="00000000" w:rsidP="00000000" w:rsidRDefault="00000000" w:rsidRPr="00000000" w14:paraId="0000000D">
      <w:pPr>
        <w:rPr>
          <w:rFonts w:ascii="Open Sans" w:cs="Open Sans" w:eastAsia="Open Sans" w:hAnsi="Open Sans"/>
          <w:b w:val="1"/>
          <w:i w:val="1"/>
          <w:color w:val="1155cc"/>
          <w:sz w:val="22"/>
          <w:szCs w:val="22"/>
          <w:u w:val="single"/>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0E">
      <w:pPr>
        <w:spacing w:after="180" w:before="180" w:lineRule="auto"/>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0F">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1">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Pharaon, bloc de pierre, pierre taillée, pyramide.</w:t>
      </w:r>
    </w:p>
    <w:p w:rsidR="00000000" w:rsidDel="00000000" w:rsidP="00000000" w:rsidRDefault="00000000" w:rsidRPr="00000000" w14:paraId="0000001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4">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avoir visionné la vidéo « l’Égypte ancienne » (</w:t>
      </w:r>
      <w:hyperlink r:id="rId11">
        <w:r w:rsidDel="00000000" w:rsidR="00000000" w:rsidRPr="00000000">
          <w:rPr>
            <w:rFonts w:ascii="Open Sans" w:cs="Open Sans" w:eastAsia="Open Sans" w:hAnsi="Open Sans"/>
            <w:b w:val="1"/>
            <w:i w:val="1"/>
            <w:color w:val="1155cc"/>
            <w:sz w:val="22"/>
            <w:szCs w:val="22"/>
            <w:u w:val="single"/>
            <w:rtl w:val="0"/>
          </w:rPr>
          <w:t xml:space="preserve">https://www.opensign.eu/thematic_topics/57</w:t>
        </w:r>
      </w:hyperlink>
      <w:r w:rsidDel="00000000" w:rsidR="00000000" w:rsidRPr="00000000">
        <w:rPr>
          <w:rFonts w:ascii="Open Sans" w:cs="Open Sans" w:eastAsia="Open Sans" w:hAnsi="Open Sans"/>
          <w:b w:val="1"/>
          <w:i w:val="1"/>
          <w:sz w:val="22"/>
          <w:szCs w:val="22"/>
          <w:rtl w:val="0"/>
        </w:rPr>
        <w:t xml:space="preserve">), remettre en contexte les éléments de la vidéo et pouvoir apprendre le vocabulaire pour expliquer les différentes étapes du travail de la pierre au temps des égyptiens. </w:t>
      </w:r>
    </w:p>
    <w:p w:rsidR="00000000" w:rsidDel="00000000" w:rsidP="00000000" w:rsidRDefault="00000000" w:rsidRPr="00000000" w14:paraId="0000001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rempli de cartes retournées, il y a deux cartes qui sont associées : une vidéo avec une personne mimant un objet de l’Égypte Ancienne à deviner, et une carte illustrant l’objet en question. L’enfant doit se rappeler de la place de chaque carte et retrouver la carte jumelle.</w:t>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A">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B">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w:t>
      </w:r>
    </w:p>
    <w:p w:rsidR="00000000" w:rsidDel="00000000" w:rsidP="00000000" w:rsidRDefault="00000000" w:rsidRPr="00000000" w14:paraId="0000001D">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Certaines images décrivent un objet fixe ou des objets en mouvement. Trouver d’autres exemples de personnages ou d’objets qui nécessitent un mouvement pour être décrit.</w:t>
      </w:r>
    </w:p>
    <w:p w:rsidR="00000000" w:rsidDel="00000000" w:rsidP="00000000" w:rsidRDefault="00000000" w:rsidRPr="00000000" w14:paraId="0000001E">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b w:val="1"/>
          <w:i w:val="1"/>
          <w:color w:val="1f497d"/>
          <w:sz w:val="22"/>
          <w:szCs w:val="22"/>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2">
      <w:pPr>
        <w:jc w:val="center"/>
        <w:rPr>
          <w:rFonts w:ascii="Cabin" w:cs="Cabin" w:eastAsia="Cabin" w:hAnsi="Cabin"/>
          <w:b w:val="1"/>
          <w:color w:val="366091"/>
        </w:rPr>
      </w:pPr>
      <w:r w:rsidDel="00000000" w:rsidR="00000000" w:rsidRPr="00000000">
        <w:rPr>
          <w:rFonts w:ascii="Cabin" w:cs="Cabin" w:eastAsia="Cabin" w:hAnsi="Cabin"/>
          <w:b w:val="1"/>
          <w:color w:val="366091"/>
          <w:rtl w:val="0"/>
        </w:rPr>
        <w:t xml:space="preserve">JEU DE MÉMOIRE  : au temps des égyptiens</w:t>
      </w:r>
    </w:p>
    <w:p w:rsidR="00000000" w:rsidDel="00000000" w:rsidP="00000000" w:rsidRDefault="00000000" w:rsidRPr="00000000" w14:paraId="00000023">
      <w:pPr>
        <w:jc w:val="center"/>
        <w:rPr>
          <w:rFonts w:ascii="Open Sans" w:cs="Open Sans" w:eastAsia="Open Sans" w:hAnsi="Open Sans"/>
          <w:b w:val="1"/>
          <w:i w:val="1"/>
          <w:color w:val="366091"/>
          <w:sz w:val="22"/>
          <w:szCs w:val="22"/>
        </w:rPr>
      </w:pPr>
      <w:hyperlink r:id="rId12">
        <w:r w:rsidDel="00000000" w:rsidR="00000000" w:rsidRPr="00000000">
          <w:rPr>
            <w:rFonts w:ascii="Cabin" w:cs="Cabin" w:eastAsia="Cabin" w:hAnsi="Cabin"/>
            <w:b w:val="1"/>
            <w:color w:val="1155cc"/>
            <w:u w:val="single"/>
            <w:rtl w:val="0"/>
          </w:rPr>
          <w:t xml:space="preserve">https://opensign.eu/memory_game/55</w:t>
        </w:r>
      </w:hyperlink>
      <w:r w:rsidDel="00000000" w:rsidR="00000000" w:rsidRPr="00000000">
        <w:rPr>
          <w:rtl w:val="0"/>
        </w:rPr>
      </w:r>
    </w:p>
    <w:p w:rsidR="00000000" w:rsidDel="00000000" w:rsidP="00000000" w:rsidRDefault="00000000" w:rsidRPr="00000000" w14:paraId="00000024">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 Trace écrite: auto-évaluation: </w:t>
      </w:r>
    </w:p>
    <w:p w:rsidR="00000000" w:rsidDel="00000000" w:rsidP="00000000" w:rsidRDefault="00000000" w:rsidRPr="00000000" w14:paraId="00000026">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Tu as essayé le jeu de mémoire sur Open Sign.</w:t>
      </w:r>
    </w:p>
    <w:p w:rsidR="00000000" w:rsidDel="00000000" w:rsidP="00000000" w:rsidRDefault="00000000" w:rsidRPr="00000000" w14:paraId="00000027">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Pour garder une trace de ton travail, indique le nombre de tentative dans la case correspondante.</w:t>
      </w:r>
    </w:p>
    <w:p w:rsidR="00000000" w:rsidDel="00000000" w:rsidP="00000000" w:rsidRDefault="00000000" w:rsidRPr="00000000" w14:paraId="00000028">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Pr>
        <w:drawing>
          <wp:inline distB="114300" distT="114300" distL="114300" distR="114300">
            <wp:extent cx="6115050" cy="4828223"/>
            <wp:effectExtent b="0" l="0" r="0" t="0"/>
            <wp:docPr id="16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115050" cy="482822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B">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2C">
      <w:pPr>
        <w:numPr>
          <w:ilvl w:val="0"/>
          <w:numId w:val="1"/>
        </w:numPr>
        <w:tabs>
          <w:tab w:val="left" w:pos="1275"/>
        </w:tabs>
        <w:spacing w:after="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L’Égypte Ancienne :</w:t>
      </w:r>
      <w:hyperlink r:id="rId14">
        <w:r w:rsidDel="00000000" w:rsidR="00000000" w:rsidRPr="00000000">
          <w:rPr>
            <w:rFonts w:ascii="Arial" w:cs="Arial" w:eastAsia="Arial" w:hAnsi="Arial"/>
            <w:sz w:val="22"/>
            <w:szCs w:val="22"/>
            <w:rtl w:val="0"/>
          </w:rPr>
          <w:t xml:space="preserve"> </w:t>
        </w:r>
      </w:hyperlink>
      <w:hyperlink r:id="rId15">
        <w:r w:rsidDel="00000000" w:rsidR="00000000" w:rsidRPr="00000000">
          <w:rPr>
            <w:rFonts w:ascii="Arial" w:cs="Arial" w:eastAsia="Arial" w:hAnsi="Arial"/>
            <w:color w:val="1155cc"/>
            <w:sz w:val="22"/>
            <w:szCs w:val="22"/>
            <w:u w:val="single"/>
            <w:rtl w:val="0"/>
          </w:rPr>
          <w:t xml:space="preserve">http://www.opensign.eu/thematic_topics/57</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D">
      <w:pPr>
        <w:numPr>
          <w:ilvl w:val="0"/>
          <w:numId w:val="1"/>
        </w:numPr>
        <w:tabs>
          <w:tab w:val="left" w:pos="1275"/>
        </w:tabs>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 vie égyptienne :</w:t>
      </w:r>
      <w:hyperlink r:id="rId16">
        <w:r w:rsidDel="00000000" w:rsidR="00000000" w:rsidRPr="00000000">
          <w:rPr>
            <w:rFonts w:ascii="Arial" w:cs="Arial" w:eastAsia="Arial" w:hAnsi="Arial"/>
            <w:sz w:val="22"/>
            <w:szCs w:val="22"/>
            <w:rtl w:val="0"/>
          </w:rPr>
          <w:t xml:space="preserve"> </w:t>
        </w:r>
      </w:hyperlink>
      <w:hyperlink r:id="rId17">
        <w:r w:rsidDel="00000000" w:rsidR="00000000" w:rsidRPr="00000000">
          <w:rPr>
            <w:rFonts w:ascii="Arial" w:cs="Arial" w:eastAsia="Arial" w:hAnsi="Arial"/>
            <w:color w:val="1155cc"/>
            <w:sz w:val="22"/>
            <w:szCs w:val="22"/>
            <w:u w:val="single"/>
            <w:rtl w:val="0"/>
          </w:rPr>
          <w:t xml:space="preserve">http://opensign.eu/memory_game/54</w:t>
        </w:r>
      </w:hyperlink>
      <w:r w:rsidDel="00000000" w:rsidR="00000000" w:rsidRPr="00000000">
        <w:rPr>
          <w:rtl w:val="0"/>
        </w:rPr>
      </w:r>
    </w:p>
    <w:p w:rsidR="00000000" w:rsidDel="00000000" w:rsidP="00000000" w:rsidRDefault="00000000" w:rsidRPr="00000000" w14:paraId="0000002E">
      <w:pPr>
        <w:numPr>
          <w:ilvl w:val="0"/>
          <w:numId w:val="1"/>
        </w:numPr>
        <w:tabs>
          <w:tab w:val="left" w:pos="1275"/>
        </w:tabs>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 roue en Égypte :</w:t>
      </w:r>
      <w:hyperlink r:id="rId18">
        <w:r w:rsidDel="00000000" w:rsidR="00000000" w:rsidRPr="00000000">
          <w:rPr>
            <w:rFonts w:ascii="Arial" w:cs="Arial" w:eastAsia="Arial" w:hAnsi="Arial"/>
            <w:sz w:val="22"/>
            <w:szCs w:val="22"/>
            <w:rtl w:val="0"/>
          </w:rPr>
          <w:t xml:space="preserve"> </w:t>
        </w:r>
      </w:hyperlink>
      <w:hyperlink r:id="rId19">
        <w:r w:rsidDel="00000000" w:rsidR="00000000" w:rsidRPr="00000000">
          <w:rPr>
            <w:rFonts w:ascii="Arial" w:cs="Arial" w:eastAsia="Arial" w:hAnsi="Arial"/>
            <w:color w:val="1155cc"/>
            <w:sz w:val="22"/>
            <w:szCs w:val="22"/>
            <w:u w:val="single"/>
            <w:rtl w:val="0"/>
          </w:rPr>
          <w:t xml:space="preserve">http://opensign.eu/multiplechoice/60</w:t>
        </w:r>
      </w:hyperlink>
      <w:r w:rsidDel="00000000" w:rsidR="00000000" w:rsidRPr="00000000">
        <w:rPr>
          <w:rtl w:val="0"/>
        </w:rPr>
      </w:r>
    </w:p>
    <w:p w:rsidR="00000000" w:rsidDel="00000000" w:rsidP="00000000" w:rsidRDefault="00000000" w:rsidRPr="00000000" w14:paraId="0000002F">
      <w:pPr>
        <w:numPr>
          <w:ilvl w:val="0"/>
          <w:numId w:val="1"/>
        </w:numPr>
        <w:tabs>
          <w:tab w:val="left" w:pos="1275"/>
        </w:tabs>
        <w:spacing w:after="24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 blocs égyptiens :</w:t>
      </w:r>
      <w:hyperlink r:id="rId20">
        <w:r w:rsidDel="00000000" w:rsidR="00000000" w:rsidRPr="00000000">
          <w:rPr>
            <w:rFonts w:ascii="Arial" w:cs="Arial" w:eastAsia="Arial" w:hAnsi="Arial"/>
            <w:sz w:val="22"/>
            <w:szCs w:val="22"/>
            <w:rtl w:val="0"/>
          </w:rPr>
          <w:t xml:space="preserve"> </w:t>
        </w:r>
      </w:hyperlink>
      <w:hyperlink r:id="rId21">
        <w:r w:rsidDel="00000000" w:rsidR="00000000" w:rsidRPr="00000000">
          <w:rPr>
            <w:rFonts w:ascii="Arial" w:cs="Arial" w:eastAsia="Arial" w:hAnsi="Arial"/>
            <w:color w:val="1155cc"/>
            <w:sz w:val="22"/>
            <w:szCs w:val="22"/>
            <w:u w:val="single"/>
            <w:rtl w:val="0"/>
          </w:rPr>
          <w:t xml:space="preserve">http://www.opensign.eu/sequence/61</w:t>
        </w:r>
      </w:hyperlink>
      <w:r w:rsidDel="00000000" w:rsidR="00000000" w:rsidRPr="00000000">
        <w:rPr>
          <w:rtl w:val="0"/>
        </w:rPr>
      </w:r>
    </w:p>
    <w:p w:rsidR="00000000" w:rsidDel="00000000" w:rsidP="00000000" w:rsidRDefault="00000000" w:rsidRPr="00000000" w14:paraId="00000030">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1">
      <w:pPr>
        <w:tabs>
          <w:tab w:val="left" w:pos="1275"/>
        </w:tabs>
        <w:rPr>
          <w:rFonts w:ascii="Open Sans" w:cs="Open Sans" w:eastAsia="Open Sans" w:hAnsi="Open Sans"/>
          <w:sz w:val="22"/>
          <w:szCs w:val="22"/>
        </w:rPr>
      </w:pPr>
      <w:hyperlink r:id="rId22">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3" w:type="default"/>
      <w:footerReference r:id="rId24"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16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9">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-34921</wp:posOffset>
          </wp:positionV>
          <wp:extent cx="1810385" cy="530225"/>
          <wp:effectExtent b="0" l="0" r="0" t="0"/>
          <wp:wrapSquare wrapText="bothSides" distB="0" distT="0" distL="114300" distR="114300"/>
          <wp:docPr id="16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-281936</wp:posOffset>
          </wp:positionH>
          <wp:positionV relativeFrom="paragraph">
            <wp:posOffset>9525</wp:posOffset>
          </wp:positionV>
          <wp:extent cx="1975485" cy="426720"/>
          <wp:effectExtent b="0" l="0" r="0" t="0"/>
          <wp:wrapSquare wrapText="bothSides" distB="0" distT="0" distL="114300" distR="114300"/>
          <wp:docPr id="16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opensign.eu/sequence/61" TargetMode="External"/><Relationship Id="rId11" Type="http://schemas.openxmlformats.org/officeDocument/2006/relationships/hyperlink" Target="https://www.opensign.eu/thematic_topics/57" TargetMode="External"/><Relationship Id="rId22" Type="http://schemas.openxmlformats.org/officeDocument/2006/relationships/hyperlink" Target="http://www.opensign.eu/gamescreator" TargetMode="External"/><Relationship Id="rId10" Type="http://schemas.openxmlformats.org/officeDocument/2006/relationships/hyperlink" Target="http://eur-lex.europa.eu/legal-content/FR/TXT/?uri=LEGISSUM%3Ac11090" TargetMode="External"/><Relationship Id="rId21" Type="http://schemas.openxmlformats.org/officeDocument/2006/relationships/hyperlink" Target="http://www.opensign.eu/sequence/61" TargetMode="External"/><Relationship Id="rId13" Type="http://schemas.openxmlformats.org/officeDocument/2006/relationships/image" Target="media/image3.png"/><Relationship Id="rId24" Type="http://schemas.openxmlformats.org/officeDocument/2006/relationships/footer" Target="footer1.xml"/><Relationship Id="rId12" Type="http://schemas.openxmlformats.org/officeDocument/2006/relationships/hyperlink" Target="https://opensign.eu/memory_game/55"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15" Type="http://schemas.openxmlformats.org/officeDocument/2006/relationships/hyperlink" Target="http://www.opensign.eu/thematic_topics/57" TargetMode="External"/><Relationship Id="rId14" Type="http://schemas.openxmlformats.org/officeDocument/2006/relationships/hyperlink" Target="http://www.opensign.eu/thematic_topics/57" TargetMode="External"/><Relationship Id="rId17" Type="http://schemas.openxmlformats.org/officeDocument/2006/relationships/hyperlink" Target="http://opensign.eu/memory_game/54" TargetMode="External"/><Relationship Id="rId16" Type="http://schemas.openxmlformats.org/officeDocument/2006/relationships/hyperlink" Target="http://opensign.eu/memory_game/54" TargetMode="External"/><Relationship Id="rId5" Type="http://schemas.openxmlformats.org/officeDocument/2006/relationships/styles" Target="styles.xml"/><Relationship Id="rId19" Type="http://schemas.openxmlformats.org/officeDocument/2006/relationships/hyperlink" Target="http://opensign.eu/multiplechoice/60" TargetMode="External"/><Relationship Id="rId6" Type="http://schemas.openxmlformats.org/officeDocument/2006/relationships/customXml" Target="../customXML/item1.xml"/><Relationship Id="rId18" Type="http://schemas.openxmlformats.org/officeDocument/2006/relationships/hyperlink" Target="http://opensign.eu/multiplechoice/60" TargetMode="External"/><Relationship Id="rId7" Type="http://schemas.openxmlformats.org/officeDocument/2006/relationships/hyperlink" Target="https://opensign.eu/memory_game/55" TargetMode="External"/><Relationship Id="rId8" Type="http://schemas.openxmlformats.org/officeDocument/2006/relationships/hyperlink" Target="http://www.media-pi.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eoUGVX3YvceSKf7htfDIwZg1w==">AMUW2mXe/Ypw14yZZ4NkKrDj4EuWisxnbVqlHz9dE65vUE4/hPpKa8LxWLHbd4rghf9G9q1ZJ0+bUttI6Yw6Y/cDeSyhrsAA6OdAQltykItLgG67KeR5UbXCq4vPZOm5w2OMNni4W8g0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