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i w:val="1"/>
          <w:color w:val="1f4e79"/>
        </w:rPr>
      </w:pPr>
      <w:r w:rsidDel="00000000" w:rsidR="00000000" w:rsidRPr="00000000">
        <w:rPr>
          <w:rtl w:val="0"/>
        </w:rPr>
      </w:r>
    </w:p>
    <w:p w:rsidR="00000000" w:rsidDel="00000000" w:rsidP="00000000" w:rsidRDefault="00000000" w:rsidRPr="00000000" w14:paraId="00000002">
      <w:pPr>
        <w:jc w:val="center"/>
        <w:rPr>
          <w:rFonts w:ascii="Cabin" w:cs="Cabin" w:eastAsia="Cabin" w:hAnsi="Cabin"/>
          <w:b w:val="1"/>
          <w:color w:val="366091"/>
        </w:rPr>
      </w:pPr>
      <w:bookmarkStart w:colFirst="0" w:colLast="0" w:name="_heading=h.30j0zll" w:id="0"/>
      <w:bookmarkEnd w:id="0"/>
      <w:r w:rsidDel="00000000" w:rsidR="00000000" w:rsidRPr="00000000">
        <w:rPr>
          <w:rFonts w:ascii="Cabin" w:cs="Cabin" w:eastAsia="Cabin" w:hAnsi="Cabin"/>
          <w:b w:val="1"/>
          <w:color w:val="366091"/>
          <w:rtl w:val="0"/>
        </w:rPr>
        <w:t xml:space="preserve">JEU à choix multiples  : Les roues en Égypte</w:t>
      </w:r>
    </w:p>
    <w:p w:rsidR="00000000" w:rsidDel="00000000" w:rsidP="00000000" w:rsidRDefault="00000000" w:rsidRPr="00000000" w14:paraId="00000003">
      <w:pPr>
        <w:jc w:val="center"/>
        <w:rPr>
          <w:rFonts w:ascii="Cabin" w:cs="Cabin" w:eastAsia="Cabin" w:hAnsi="Cabin"/>
          <w:b w:val="1"/>
          <w:color w:val="1155cc"/>
          <w:u w:val="single"/>
        </w:rPr>
      </w:pPr>
      <w:bookmarkStart w:colFirst="0" w:colLast="0" w:name="_heading=h.30j0zll" w:id="0"/>
      <w:bookmarkEnd w:id="0"/>
      <w:r w:rsidDel="00000000" w:rsidR="00000000" w:rsidRPr="00000000">
        <w:rPr>
          <w:rFonts w:ascii="Cabin" w:cs="Cabin" w:eastAsia="Cabin" w:hAnsi="Cabin"/>
          <w:b w:val="1"/>
          <w:color w:val="366091"/>
          <w:rtl w:val="0"/>
        </w:rPr>
        <w:t xml:space="preserve"> </w:t>
      </w:r>
      <w:hyperlink r:id="rId7">
        <w:r w:rsidDel="00000000" w:rsidR="00000000" w:rsidRPr="00000000">
          <w:rPr>
            <w:rFonts w:ascii="Cabin" w:cs="Cabin" w:eastAsia="Cabin" w:hAnsi="Cabin"/>
            <w:b w:val="1"/>
            <w:color w:val="1155cc"/>
            <w:u w:val="single"/>
            <w:rtl w:val="0"/>
          </w:rPr>
          <w:t xml:space="preserve">http://opensign.eu/multiplechoice/60</w:t>
        </w:r>
      </w:hyperlink>
      <w:r w:rsidDel="00000000" w:rsidR="00000000" w:rsidRPr="00000000">
        <w:rPr>
          <w:rtl w:val="0"/>
        </w:rPr>
      </w:r>
    </w:p>
    <w:p w:rsidR="00000000" w:rsidDel="00000000" w:rsidP="00000000" w:rsidRDefault="00000000" w:rsidRPr="00000000" w14:paraId="00000004">
      <w:pPr>
        <w:rPr>
          <w:b w:val="1"/>
          <w:i w:val="1"/>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Classe d’âge :</w:t>
      </w:r>
      <w:r w:rsidDel="00000000" w:rsidR="00000000" w:rsidRPr="00000000">
        <w:rPr>
          <w:rFonts w:ascii="Open Sans" w:cs="Open Sans" w:eastAsia="Open Sans" w:hAnsi="Open Sans"/>
          <w:b w:val="1"/>
          <w:i w:val="1"/>
          <w:sz w:val="22"/>
          <w:szCs w:val="22"/>
          <w:rtl w:val="0"/>
        </w:rPr>
        <w:t xml:space="preserve"> 8 à 12 ans</w:t>
      </w:r>
    </w:p>
    <w:p w:rsidR="00000000" w:rsidDel="00000000" w:rsidP="00000000" w:rsidRDefault="00000000" w:rsidRPr="00000000" w14:paraId="00000007">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Auteur : </w:t>
      </w:r>
      <w:r w:rsidDel="00000000" w:rsidR="00000000" w:rsidRPr="00000000">
        <w:rPr>
          <w:rFonts w:ascii="Open Sans" w:cs="Open Sans" w:eastAsia="Open Sans" w:hAnsi="Open Sans"/>
          <w:b w:val="1"/>
          <w:i w:val="1"/>
          <w:sz w:val="22"/>
          <w:szCs w:val="22"/>
          <w:rtl w:val="0"/>
        </w:rPr>
        <w:t xml:space="preserve">Média’Pi!</w:t>
      </w:r>
      <w:hyperlink r:id="rId8">
        <w:r w:rsidDel="00000000" w:rsidR="00000000" w:rsidRPr="00000000">
          <w:rPr>
            <w:rFonts w:ascii="Open Sans" w:cs="Open Sans" w:eastAsia="Open Sans" w:hAnsi="Open Sans"/>
            <w:b w:val="1"/>
            <w:i w:val="1"/>
            <w:sz w:val="22"/>
            <w:szCs w:val="22"/>
            <w:rtl w:val="0"/>
          </w:rPr>
          <w:t xml:space="preserve"> </w:t>
        </w:r>
      </w:hyperlink>
      <w:hyperlink r:id="rId9">
        <w:r w:rsidDel="00000000" w:rsidR="00000000" w:rsidRPr="00000000">
          <w:rPr>
            <w:rFonts w:ascii="Open Sans" w:cs="Open Sans" w:eastAsia="Open Sans" w:hAnsi="Open Sans"/>
            <w:b w:val="1"/>
            <w:i w:val="1"/>
            <w:color w:val="1155cc"/>
            <w:sz w:val="22"/>
            <w:szCs w:val="22"/>
            <w:u w:val="single"/>
            <w:rtl w:val="0"/>
          </w:rPr>
          <w:t xml:space="preserve">www.media-pi.fr</w:t>
        </w:r>
      </w:hyperlink>
      <w:r w:rsidDel="00000000" w:rsidR="00000000" w:rsidRPr="00000000">
        <w:rPr>
          <w:rFonts w:ascii="Open Sans" w:cs="Open Sans" w:eastAsia="Open Sans" w:hAnsi="Open Sans"/>
          <w:b w:val="1"/>
          <w:i w:val="1"/>
          <w:sz w:val="22"/>
          <w:szCs w:val="22"/>
          <w:rtl w:val="0"/>
        </w:rPr>
        <w:t xml:space="preserve"> </w:t>
      </w:r>
    </w:p>
    <w:p w:rsidR="00000000" w:rsidDel="00000000" w:rsidP="00000000" w:rsidRDefault="00000000" w:rsidRPr="00000000" w14:paraId="00000009">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Compétences </w:t>
      </w:r>
      <w:r w:rsidDel="00000000" w:rsidR="00000000" w:rsidRPr="00000000">
        <w:rPr>
          <w:rFonts w:ascii="Open Sans" w:cs="Open Sans" w:eastAsia="Open Sans" w:hAnsi="Open Sans"/>
          <w:b w:val="1"/>
          <w:i w:val="1"/>
          <w:sz w:val="22"/>
          <w:szCs w:val="22"/>
          <w:rtl w:val="0"/>
        </w:rPr>
        <w:t xml:space="preserve">:</w:t>
      </w:r>
    </w:p>
    <w:p w:rsidR="00000000" w:rsidDel="00000000" w:rsidP="00000000" w:rsidRDefault="00000000" w:rsidRPr="00000000" w14:paraId="0000000B">
      <w:pPr>
        <w:numPr>
          <w:ilvl w:val="0"/>
          <w:numId w:val="2"/>
        </w:numPr>
        <w:spacing w:after="0" w:afterAutospacing="0" w:before="240"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b w:val="1"/>
          <w:i w:val="1"/>
          <w:sz w:val="22"/>
          <w:szCs w:val="22"/>
          <w:rtl w:val="0"/>
        </w:rPr>
        <w:t xml:space="preserve">Savoir expliquer pourquoi les égyptiens n’utilisaient pas de roues dans le sable. </w:t>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b w:val="1"/>
          <w:i w:val="1"/>
          <w:sz w:val="22"/>
          <w:szCs w:val="22"/>
          <w:rtl w:val="0"/>
        </w:rPr>
        <w:t xml:space="preserve">Savoir choisir la bonne réponse en étant capable d’expliquer son choix.</w:t>
      </w:r>
    </w:p>
    <w:p w:rsidR="00000000" w:rsidDel="00000000" w:rsidP="00000000" w:rsidRDefault="00000000" w:rsidRPr="00000000" w14:paraId="0000000D">
      <w:pPr>
        <w:numPr>
          <w:ilvl w:val="0"/>
          <w:numId w:val="2"/>
        </w:numPr>
        <w:spacing w:after="240" w:before="0" w:beforeAutospacing="0"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b w:val="1"/>
          <w:i w:val="1"/>
          <w:sz w:val="22"/>
          <w:szCs w:val="22"/>
          <w:rtl w:val="0"/>
        </w:rPr>
        <w:t xml:space="preserve">Savoir écouter et décider de sa réponse après avoir vu 3 propositions.</w:t>
      </w:r>
    </w:p>
    <w:p w:rsidR="00000000" w:rsidDel="00000000" w:rsidP="00000000" w:rsidRDefault="00000000" w:rsidRPr="00000000" w14:paraId="0000000E">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Compétences relatives aux programmes européens</w:t>
      </w:r>
      <w:r w:rsidDel="00000000" w:rsidR="00000000" w:rsidRPr="00000000">
        <w:rPr>
          <w:rFonts w:ascii="Open Sans" w:cs="Open Sans" w:eastAsia="Open Sans" w:hAnsi="Open Sans"/>
          <w:b w:val="1"/>
          <w:i w:val="1"/>
          <w:sz w:val="22"/>
          <w:szCs w:val="22"/>
          <w:rtl w:val="0"/>
        </w:rPr>
        <w:t xml:space="preserve"> :</w:t>
      </w:r>
    </w:p>
    <w:p w:rsidR="00000000" w:rsidDel="00000000" w:rsidP="00000000" w:rsidRDefault="00000000" w:rsidRPr="00000000" w14:paraId="0000000F">
      <w:pPr>
        <w:spacing w:after="240" w:before="240" w:lineRule="auto"/>
        <w:rPr>
          <w:rFonts w:ascii="Open Sans" w:cs="Open Sans" w:eastAsia="Open Sans" w:hAnsi="Open Sans"/>
          <w:b w:val="1"/>
          <w:i w:val="1"/>
          <w:color w:val="1155cc"/>
          <w:sz w:val="22"/>
          <w:szCs w:val="22"/>
          <w:u w:val="single"/>
        </w:rPr>
      </w:pPr>
      <w:hyperlink r:id="rId10">
        <w:r w:rsidDel="00000000" w:rsidR="00000000" w:rsidRPr="00000000">
          <w:rPr>
            <w:rFonts w:ascii="Open Sans" w:cs="Open Sans" w:eastAsia="Open Sans" w:hAnsi="Open Sans"/>
            <w:b w:val="1"/>
            <w:i w:val="1"/>
            <w:color w:val="1155cc"/>
            <w:sz w:val="22"/>
            <w:szCs w:val="22"/>
            <w:u w:val="single"/>
            <w:rtl w:val="0"/>
          </w:rPr>
          <w:t xml:space="preserve">http://eur-lex.europa.eu/legal-content/EN/TXT/?uri=LEGISSUM%3Ac11090</w:t>
        </w:r>
      </w:hyperlink>
      <w:r w:rsidDel="00000000" w:rsidR="00000000" w:rsidRPr="00000000">
        <w:rPr>
          <w:rtl w:val="0"/>
        </w:rPr>
      </w:r>
    </w:p>
    <w:p w:rsidR="00000000" w:rsidDel="00000000" w:rsidP="00000000" w:rsidRDefault="00000000" w:rsidRPr="00000000" w14:paraId="00000010">
      <w:pPr>
        <w:spacing w:after="180" w:before="180" w:lineRule="auto"/>
        <w:rPr>
          <w:rFonts w:ascii="Open Sans" w:cs="Open Sans" w:eastAsia="Open Sans" w:hAnsi="Open Sans"/>
          <w:b w:val="1"/>
          <w:i w:val="1"/>
          <w:color w:val="1155cc"/>
          <w:sz w:val="22"/>
          <w:szCs w:val="22"/>
          <w:u w:val="single"/>
        </w:rPr>
      </w:pPr>
      <w:hyperlink r:id="rId11">
        <w:r w:rsidDel="00000000" w:rsidR="00000000" w:rsidRPr="00000000">
          <w:rPr>
            <w:rFonts w:ascii="Open Sans" w:cs="Open Sans" w:eastAsia="Open Sans" w:hAnsi="Open Sans"/>
            <w:b w:val="1"/>
            <w:i w:val="1"/>
            <w:color w:val="1155cc"/>
            <w:sz w:val="22"/>
            <w:szCs w:val="22"/>
            <w:u w:val="single"/>
            <w:rtl w:val="0"/>
          </w:rPr>
          <w:t xml:space="preserve">http://eur-lex.europa.eu/legal-content/FR/TXT/?uri=LEGISSUM%3Ac11090</w:t>
        </w:r>
      </w:hyperlink>
      <w:r w:rsidDel="00000000" w:rsidR="00000000" w:rsidRPr="00000000">
        <w:rPr>
          <w:rtl w:val="0"/>
        </w:rPr>
      </w:r>
    </w:p>
    <w:p w:rsidR="00000000" w:rsidDel="00000000" w:rsidP="00000000" w:rsidRDefault="00000000" w:rsidRPr="00000000" w14:paraId="00000011">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Vocabulaires spécifiques / mots-clés :</w:t>
      </w:r>
    </w:p>
    <w:p w:rsidR="00000000" w:rsidDel="00000000" w:rsidP="00000000" w:rsidRDefault="00000000" w:rsidRPr="00000000" w14:paraId="00000013">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Bateau, roue, idée, invention, sable, rouler, s’embourber. </w:t>
      </w:r>
    </w:p>
    <w:p w:rsidR="00000000" w:rsidDel="00000000" w:rsidP="00000000" w:rsidRDefault="00000000" w:rsidRPr="00000000" w14:paraId="00000014">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5">
      <w:pPr>
        <w:jc w:val="both"/>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Courte description de la progression pédagogique/scénario :</w:t>
      </w:r>
    </w:p>
    <w:p w:rsidR="00000000" w:rsidDel="00000000" w:rsidP="00000000" w:rsidRDefault="00000000" w:rsidRPr="00000000" w14:paraId="00000016">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Après le visionnage de la vidéo thématique sur « l’Égypte ancienne » , présenter ce jeu à l’enfant qui devra déterminer et expliquer les raisons de son choix.</w:t>
      </w:r>
    </w:p>
    <w:p w:rsidR="00000000" w:rsidDel="00000000" w:rsidP="00000000" w:rsidRDefault="00000000" w:rsidRPr="00000000" w14:paraId="00000017">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8">
      <w:pPr>
        <w:jc w:val="both"/>
        <w:rPr>
          <w:rFonts w:ascii="Open Sans" w:cs="Open Sans" w:eastAsia="Open Sans" w:hAnsi="Open Sans"/>
          <w:b w:val="1"/>
          <w:i w:val="1"/>
          <w:color w:val="1155cc"/>
          <w:sz w:val="22"/>
          <w:szCs w:val="22"/>
          <w:u w:val="single"/>
        </w:rPr>
      </w:pPr>
      <w:r w:rsidDel="00000000" w:rsidR="00000000" w:rsidRPr="00000000">
        <w:rPr>
          <w:rFonts w:ascii="Open Sans" w:cs="Open Sans" w:eastAsia="Open Sans" w:hAnsi="Open Sans"/>
          <w:b w:val="1"/>
          <w:i w:val="1"/>
          <w:sz w:val="22"/>
          <w:szCs w:val="22"/>
          <w:rtl w:val="0"/>
        </w:rPr>
        <w:t xml:space="preserve">Ce jeu peut être fait avant le visionnage de la vidéo sur « L’Égypte ancienne » pour découvrir le contexte et comprendre le voyage dans le temps du héros du présent au temps des pharaons.</w:t>
      </w:r>
      <w:hyperlink r:id="rId12">
        <w:r w:rsidDel="00000000" w:rsidR="00000000" w:rsidRPr="00000000">
          <w:rPr>
            <w:rFonts w:ascii="Open Sans" w:cs="Open Sans" w:eastAsia="Open Sans" w:hAnsi="Open Sans"/>
            <w:b w:val="1"/>
            <w:i w:val="1"/>
            <w:sz w:val="22"/>
            <w:szCs w:val="22"/>
            <w:rtl w:val="0"/>
          </w:rPr>
          <w:t xml:space="preserve"> </w:t>
        </w:r>
      </w:hyperlink>
      <w:hyperlink r:id="rId13">
        <w:r w:rsidDel="00000000" w:rsidR="00000000" w:rsidRPr="00000000">
          <w:rPr>
            <w:rFonts w:ascii="Open Sans" w:cs="Open Sans" w:eastAsia="Open Sans" w:hAnsi="Open Sans"/>
            <w:b w:val="1"/>
            <w:i w:val="1"/>
            <w:color w:val="1155cc"/>
            <w:sz w:val="22"/>
            <w:szCs w:val="22"/>
            <w:u w:val="single"/>
            <w:rtl w:val="0"/>
          </w:rPr>
          <w:t xml:space="preserve">https://opensign.eu/thematic_topics/57</w:t>
        </w:r>
      </w:hyperlink>
      <w:r w:rsidDel="00000000" w:rsidR="00000000" w:rsidRPr="00000000">
        <w:rPr>
          <w:rtl w:val="0"/>
        </w:rPr>
      </w:r>
    </w:p>
    <w:p w:rsidR="00000000" w:rsidDel="00000000" w:rsidP="00000000" w:rsidRDefault="00000000" w:rsidRPr="00000000" w14:paraId="00000019">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A">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B">
      <w:pPr>
        <w:jc w:val="both"/>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Matériel nécessaire :</w:t>
      </w:r>
    </w:p>
    <w:p w:rsidR="00000000" w:rsidDel="00000000" w:rsidP="00000000" w:rsidRDefault="00000000" w:rsidRPr="00000000" w14:paraId="0000001C">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Un ordinateur et une connexion internet.</w:t>
      </w:r>
    </w:p>
    <w:p w:rsidR="00000000" w:rsidDel="00000000" w:rsidP="00000000" w:rsidRDefault="00000000" w:rsidRPr="00000000" w14:paraId="0000001D">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Focus autour de la langue des signes :</w:t>
      </w:r>
    </w:p>
    <w:p w:rsidR="00000000" w:rsidDel="00000000" w:rsidP="00000000" w:rsidRDefault="00000000" w:rsidRPr="00000000" w14:paraId="0000001F">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Travailler la cause et la conséquence en introduisant les connecteurs logiques de la langue signée du pays. Proposer d’autres questions autour du thème « Pourquoi ? Parce que. »</w:t>
      </w:r>
    </w:p>
    <w:p w:rsidR="00000000" w:rsidDel="00000000" w:rsidP="00000000" w:rsidRDefault="00000000" w:rsidRPr="00000000" w14:paraId="00000020">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1">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2">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3">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4">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5">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6">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7">
      <w:pPr>
        <w:jc w:val="center"/>
        <w:rPr>
          <w:rFonts w:ascii="Cabin" w:cs="Cabin" w:eastAsia="Cabin" w:hAnsi="Cabin"/>
          <w:b w:val="1"/>
          <w:color w:val="366091"/>
        </w:rPr>
      </w:pPr>
      <w:bookmarkStart w:colFirst="0" w:colLast="0" w:name="_heading=h.30j0zll" w:id="0"/>
      <w:bookmarkEnd w:id="0"/>
      <w:r w:rsidDel="00000000" w:rsidR="00000000" w:rsidRPr="00000000">
        <w:rPr>
          <w:rFonts w:ascii="Cabin" w:cs="Cabin" w:eastAsia="Cabin" w:hAnsi="Cabin"/>
          <w:b w:val="1"/>
          <w:color w:val="366091"/>
          <w:rtl w:val="0"/>
        </w:rPr>
        <w:t xml:space="preserve">JEU à choix multiples  : Les roues en Égypte</w:t>
      </w:r>
    </w:p>
    <w:p w:rsidR="00000000" w:rsidDel="00000000" w:rsidP="00000000" w:rsidRDefault="00000000" w:rsidRPr="00000000" w14:paraId="00000028">
      <w:pPr>
        <w:jc w:val="center"/>
        <w:rPr>
          <w:rFonts w:ascii="Cabin" w:cs="Cabin" w:eastAsia="Cabin" w:hAnsi="Cabin"/>
          <w:b w:val="1"/>
          <w:color w:val="366091"/>
        </w:rPr>
      </w:pPr>
      <w:bookmarkStart w:colFirst="0" w:colLast="0" w:name="_heading=h.30j0zll" w:id="0"/>
      <w:bookmarkEnd w:id="0"/>
      <w:r w:rsidDel="00000000" w:rsidR="00000000" w:rsidRPr="00000000">
        <w:rPr>
          <w:rFonts w:ascii="Cabin" w:cs="Cabin" w:eastAsia="Cabin" w:hAnsi="Cabin"/>
          <w:b w:val="1"/>
          <w:color w:val="366091"/>
          <w:rtl w:val="0"/>
        </w:rPr>
        <w:t xml:space="preserve"> </w:t>
      </w:r>
      <w:hyperlink r:id="rId14">
        <w:r w:rsidDel="00000000" w:rsidR="00000000" w:rsidRPr="00000000">
          <w:rPr>
            <w:rFonts w:ascii="Cabin" w:cs="Cabin" w:eastAsia="Cabin" w:hAnsi="Cabin"/>
            <w:b w:val="1"/>
            <w:color w:val="1155cc"/>
            <w:u w:val="single"/>
            <w:rtl w:val="0"/>
          </w:rPr>
          <w:t xml:space="preserve">http://opensign.eu/multiplechoice/60</w:t>
        </w:r>
      </w:hyperlink>
      <w:r w:rsidDel="00000000" w:rsidR="00000000" w:rsidRPr="00000000">
        <w:rPr>
          <w:rtl w:val="0"/>
        </w:rPr>
      </w:r>
    </w:p>
    <w:p w:rsidR="00000000" w:rsidDel="00000000" w:rsidP="00000000" w:rsidRDefault="00000000" w:rsidRPr="00000000" w14:paraId="00000029">
      <w:pPr>
        <w:rPr>
          <w:rFonts w:ascii="Open Sans" w:cs="Open Sans" w:eastAsia="Open Sans" w:hAnsi="Open Sans"/>
          <w:b w:val="1"/>
          <w:i w:val="1"/>
          <w:color w:val="366091"/>
          <w:sz w:val="22"/>
          <w:szCs w:val="22"/>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 Trace écrite: auto-évaluation: </w:t>
      </w:r>
    </w:p>
    <w:p w:rsidR="00000000" w:rsidDel="00000000" w:rsidP="00000000" w:rsidRDefault="00000000" w:rsidRPr="00000000" w14:paraId="0000002B">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Tu as essayé le jeu à choix multiples sur Open Sign.</w:t>
      </w:r>
    </w:p>
    <w:p w:rsidR="00000000" w:rsidDel="00000000" w:rsidP="00000000" w:rsidRDefault="00000000" w:rsidRPr="00000000" w14:paraId="0000002C">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Pour garder une trace de ton travail, indique le nombre de tentative dans la case correspondante. </w:t>
      </w:r>
    </w:p>
    <w:p w:rsidR="00000000" w:rsidDel="00000000" w:rsidP="00000000" w:rsidRDefault="00000000" w:rsidRPr="00000000" w14:paraId="0000002D">
      <w:pPr>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E">
      <w:pPr>
        <w:ind w:left="0" w:firstLine="0"/>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F">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Pr>
        <w:drawing>
          <wp:inline distB="114300" distT="114300" distL="114300" distR="114300">
            <wp:extent cx="6199823" cy="4512031"/>
            <wp:effectExtent b="0" l="0" r="0" t="0"/>
            <wp:docPr id="167"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6199823" cy="4512031"/>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tabs>
          <w:tab w:val="left" w:pos="1275"/>
        </w:tabs>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31">
      <w:pPr>
        <w:tabs>
          <w:tab w:val="left" w:pos="1275"/>
        </w:tabs>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II- Prolongements / liens vers d’autres outils numériques :</w:t>
      </w:r>
    </w:p>
    <w:p w:rsidR="00000000" w:rsidDel="00000000" w:rsidP="00000000" w:rsidRDefault="00000000" w:rsidRPr="00000000" w14:paraId="00000032">
      <w:pPr>
        <w:numPr>
          <w:ilvl w:val="0"/>
          <w:numId w:val="1"/>
        </w:numPr>
        <w:tabs>
          <w:tab w:val="left" w:pos="1275"/>
        </w:tabs>
        <w:spacing w:after="0" w:afterAutospacing="0" w:before="240" w:lineRule="auto"/>
        <w:ind w:left="720" w:hanging="360"/>
        <w:rPr>
          <w:rFonts w:ascii="Arial" w:cs="Arial" w:eastAsia="Arial" w:hAnsi="Arial"/>
          <w:sz w:val="22"/>
          <w:szCs w:val="22"/>
        </w:rPr>
      </w:pPr>
      <w:r w:rsidDel="00000000" w:rsidR="00000000" w:rsidRPr="00000000">
        <w:rPr>
          <w:rFonts w:ascii="Open Sans" w:cs="Open Sans" w:eastAsia="Open Sans" w:hAnsi="Open Sans"/>
          <w:sz w:val="22"/>
          <w:szCs w:val="22"/>
          <w:rtl w:val="0"/>
        </w:rPr>
        <w:t xml:space="preserve">L’Égypte ancienne :</w:t>
      </w:r>
      <w:hyperlink r:id="rId16">
        <w:r w:rsidDel="00000000" w:rsidR="00000000" w:rsidRPr="00000000">
          <w:rPr>
            <w:rFonts w:ascii="Open Sans" w:cs="Open Sans" w:eastAsia="Open Sans" w:hAnsi="Open Sans"/>
            <w:sz w:val="22"/>
            <w:szCs w:val="22"/>
            <w:rtl w:val="0"/>
          </w:rPr>
          <w:t xml:space="preserve"> </w:t>
        </w:r>
      </w:hyperlink>
      <w:hyperlink r:id="rId17">
        <w:r w:rsidDel="00000000" w:rsidR="00000000" w:rsidRPr="00000000">
          <w:rPr>
            <w:rFonts w:ascii="Open Sans" w:cs="Open Sans" w:eastAsia="Open Sans" w:hAnsi="Open Sans"/>
            <w:color w:val="1155cc"/>
            <w:sz w:val="22"/>
            <w:szCs w:val="22"/>
            <w:u w:val="single"/>
            <w:rtl w:val="0"/>
          </w:rPr>
          <w:t xml:space="preserve">http://www.opensign.eu/thematic_topics/57</w:t>
        </w:r>
      </w:hyperlink>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33">
      <w:pPr>
        <w:numPr>
          <w:ilvl w:val="0"/>
          <w:numId w:val="1"/>
        </w:numPr>
        <w:tabs>
          <w:tab w:val="left" w:pos="1275"/>
        </w:tabs>
        <w:spacing w:after="0" w:afterAutospacing="0" w:before="0" w:beforeAutospacing="0" w:lineRule="auto"/>
        <w:ind w:left="720" w:hanging="360"/>
        <w:rPr>
          <w:rFonts w:ascii="Arial" w:cs="Arial" w:eastAsia="Arial" w:hAnsi="Arial"/>
          <w:sz w:val="22"/>
          <w:szCs w:val="22"/>
        </w:rPr>
      </w:pPr>
      <w:r w:rsidDel="00000000" w:rsidR="00000000" w:rsidRPr="00000000">
        <w:rPr>
          <w:rFonts w:ascii="Open Sans" w:cs="Open Sans" w:eastAsia="Open Sans" w:hAnsi="Open Sans"/>
          <w:sz w:val="22"/>
          <w:szCs w:val="22"/>
          <w:rtl w:val="0"/>
        </w:rPr>
        <w:t xml:space="preserve">Époque égyptienne :</w:t>
      </w:r>
      <w:hyperlink r:id="rId18">
        <w:r w:rsidDel="00000000" w:rsidR="00000000" w:rsidRPr="00000000">
          <w:rPr>
            <w:rFonts w:ascii="Open Sans" w:cs="Open Sans" w:eastAsia="Open Sans" w:hAnsi="Open Sans"/>
            <w:sz w:val="22"/>
            <w:szCs w:val="22"/>
            <w:rtl w:val="0"/>
          </w:rPr>
          <w:t xml:space="preserve"> </w:t>
        </w:r>
      </w:hyperlink>
      <w:hyperlink r:id="rId19">
        <w:r w:rsidDel="00000000" w:rsidR="00000000" w:rsidRPr="00000000">
          <w:rPr>
            <w:rFonts w:ascii="Open Sans" w:cs="Open Sans" w:eastAsia="Open Sans" w:hAnsi="Open Sans"/>
            <w:color w:val="1155cc"/>
            <w:sz w:val="22"/>
            <w:szCs w:val="22"/>
            <w:u w:val="single"/>
            <w:rtl w:val="0"/>
          </w:rPr>
          <w:t xml:space="preserve">http://opensign.eu/memory_game/55</w:t>
        </w:r>
      </w:hyperlink>
      <w:r w:rsidDel="00000000" w:rsidR="00000000" w:rsidRPr="00000000">
        <w:rPr>
          <w:rtl w:val="0"/>
        </w:rPr>
      </w:r>
    </w:p>
    <w:p w:rsidR="00000000" w:rsidDel="00000000" w:rsidP="00000000" w:rsidRDefault="00000000" w:rsidRPr="00000000" w14:paraId="00000034">
      <w:pPr>
        <w:numPr>
          <w:ilvl w:val="0"/>
          <w:numId w:val="1"/>
        </w:numPr>
        <w:tabs>
          <w:tab w:val="left" w:pos="1275"/>
        </w:tabs>
        <w:spacing w:after="0" w:afterAutospacing="0" w:before="0" w:beforeAutospacing="0" w:lineRule="auto"/>
        <w:ind w:left="720" w:hanging="360"/>
        <w:rPr>
          <w:rFonts w:ascii="Arial" w:cs="Arial" w:eastAsia="Arial" w:hAnsi="Arial"/>
          <w:sz w:val="22"/>
          <w:szCs w:val="22"/>
        </w:rPr>
      </w:pPr>
      <w:r w:rsidDel="00000000" w:rsidR="00000000" w:rsidRPr="00000000">
        <w:rPr>
          <w:rFonts w:ascii="Open Sans" w:cs="Open Sans" w:eastAsia="Open Sans" w:hAnsi="Open Sans"/>
          <w:sz w:val="22"/>
          <w:szCs w:val="22"/>
          <w:rtl w:val="0"/>
        </w:rPr>
        <w:t xml:space="preserve">La vie égyptienne :</w:t>
      </w:r>
      <w:hyperlink r:id="rId20">
        <w:r w:rsidDel="00000000" w:rsidR="00000000" w:rsidRPr="00000000">
          <w:rPr>
            <w:rFonts w:ascii="Open Sans" w:cs="Open Sans" w:eastAsia="Open Sans" w:hAnsi="Open Sans"/>
            <w:sz w:val="22"/>
            <w:szCs w:val="22"/>
            <w:rtl w:val="0"/>
          </w:rPr>
          <w:t xml:space="preserve"> </w:t>
        </w:r>
      </w:hyperlink>
      <w:hyperlink r:id="rId21">
        <w:r w:rsidDel="00000000" w:rsidR="00000000" w:rsidRPr="00000000">
          <w:rPr>
            <w:rFonts w:ascii="Open Sans" w:cs="Open Sans" w:eastAsia="Open Sans" w:hAnsi="Open Sans"/>
            <w:color w:val="1155cc"/>
            <w:sz w:val="22"/>
            <w:szCs w:val="22"/>
            <w:u w:val="single"/>
            <w:rtl w:val="0"/>
          </w:rPr>
          <w:t xml:space="preserve">http://opensign.eu/memory_game/54</w:t>
        </w:r>
      </w:hyperlink>
      <w:r w:rsidDel="00000000" w:rsidR="00000000" w:rsidRPr="00000000">
        <w:rPr>
          <w:rtl w:val="0"/>
        </w:rPr>
      </w:r>
    </w:p>
    <w:p w:rsidR="00000000" w:rsidDel="00000000" w:rsidP="00000000" w:rsidRDefault="00000000" w:rsidRPr="00000000" w14:paraId="00000035">
      <w:pPr>
        <w:numPr>
          <w:ilvl w:val="0"/>
          <w:numId w:val="1"/>
        </w:numPr>
        <w:tabs>
          <w:tab w:val="left" w:pos="1275"/>
        </w:tabs>
        <w:spacing w:after="0" w:afterAutospacing="0" w:before="0" w:beforeAutospacing="0" w:lineRule="auto"/>
        <w:ind w:left="720" w:hanging="360"/>
        <w:rPr>
          <w:rFonts w:ascii="Arial" w:cs="Arial" w:eastAsia="Arial" w:hAnsi="Arial"/>
          <w:sz w:val="22"/>
          <w:szCs w:val="22"/>
        </w:rPr>
      </w:pPr>
      <w:r w:rsidDel="00000000" w:rsidR="00000000" w:rsidRPr="00000000">
        <w:rPr>
          <w:rFonts w:ascii="Open Sans" w:cs="Open Sans" w:eastAsia="Open Sans" w:hAnsi="Open Sans"/>
          <w:sz w:val="22"/>
          <w:szCs w:val="22"/>
          <w:rtl w:val="0"/>
        </w:rPr>
        <w:t xml:space="preserve">Les blocs égyptiens :</w:t>
      </w:r>
      <w:hyperlink r:id="rId22">
        <w:r w:rsidDel="00000000" w:rsidR="00000000" w:rsidRPr="00000000">
          <w:rPr>
            <w:rFonts w:ascii="Open Sans" w:cs="Open Sans" w:eastAsia="Open Sans" w:hAnsi="Open Sans"/>
            <w:sz w:val="22"/>
            <w:szCs w:val="22"/>
            <w:rtl w:val="0"/>
          </w:rPr>
          <w:t xml:space="preserve"> </w:t>
        </w:r>
      </w:hyperlink>
      <w:hyperlink r:id="rId23">
        <w:r w:rsidDel="00000000" w:rsidR="00000000" w:rsidRPr="00000000">
          <w:rPr>
            <w:rFonts w:ascii="Open Sans" w:cs="Open Sans" w:eastAsia="Open Sans" w:hAnsi="Open Sans"/>
            <w:color w:val="1155cc"/>
            <w:sz w:val="22"/>
            <w:szCs w:val="22"/>
            <w:u w:val="single"/>
            <w:rtl w:val="0"/>
          </w:rPr>
          <w:t xml:space="preserve">http://www.opensign.eu/sequence/61</w:t>
        </w:r>
      </w:hyperlink>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36">
      <w:pPr>
        <w:numPr>
          <w:ilvl w:val="0"/>
          <w:numId w:val="1"/>
        </w:numPr>
        <w:tabs>
          <w:tab w:val="left" w:pos="1275"/>
        </w:tabs>
        <w:spacing w:after="240" w:before="0" w:beforeAutospacing="0" w:lineRule="auto"/>
        <w:ind w:left="720" w:hanging="360"/>
        <w:rPr>
          <w:rFonts w:ascii="Arial" w:cs="Arial" w:eastAsia="Arial" w:hAnsi="Arial"/>
          <w:sz w:val="22"/>
          <w:szCs w:val="22"/>
        </w:rPr>
      </w:pPr>
      <w:r w:rsidDel="00000000" w:rsidR="00000000" w:rsidRPr="00000000">
        <w:rPr>
          <w:rFonts w:ascii="Open Sans" w:cs="Open Sans" w:eastAsia="Open Sans" w:hAnsi="Open Sans"/>
          <w:sz w:val="22"/>
          <w:szCs w:val="22"/>
          <w:rtl w:val="0"/>
        </w:rPr>
        <w:t xml:space="preserve">DIY Open Sign </w:t>
      </w:r>
      <w:r w:rsidDel="00000000" w:rsidR="00000000" w:rsidRPr="00000000">
        <w:rPr>
          <w:rFonts w:ascii="Open Sans" w:cs="Open Sans" w:eastAsia="Open Sans" w:hAnsi="Open Sans"/>
          <w:b w:val="1"/>
          <w:sz w:val="22"/>
          <w:szCs w:val="22"/>
          <w:rtl w:val="0"/>
        </w:rPr>
        <w:t xml:space="preserve">:</w:t>
      </w:r>
      <w:hyperlink r:id="rId24">
        <w:r w:rsidDel="00000000" w:rsidR="00000000" w:rsidRPr="00000000">
          <w:rPr>
            <w:rFonts w:ascii="Open Sans" w:cs="Open Sans" w:eastAsia="Open Sans" w:hAnsi="Open Sans"/>
            <w:b w:val="1"/>
            <w:sz w:val="22"/>
            <w:szCs w:val="22"/>
            <w:rtl w:val="0"/>
          </w:rPr>
          <w:t xml:space="preserve"> </w:t>
        </w:r>
      </w:hyperlink>
      <w:hyperlink r:id="rId25">
        <w:r w:rsidDel="00000000" w:rsidR="00000000" w:rsidRPr="00000000">
          <w:rPr>
            <w:rFonts w:ascii="Open Sans" w:cs="Open Sans" w:eastAsia="Open Sans" w:hAnsi="Open Sans"/>
            <w:color w:val="1155cc"/>
            <w:sz w:val="22"/>
            <w:szCs w:val="22"/>
            <w:u w:val="single"/>
            <w:rtl w:val="0"/>
          </w:rPr>
          <w:t xml:space="preserve">http://www.opensign.eu/manual_activities_videos </w:t>
        </w:r>
      </w:hyperlink>
      <w:r w:rsidDel="00000000" w:rsidR="00000000" w:rsidRPr="00000000">
        <w:rPr>
          <w:rtl w:val="0"/>
        </w:rPr>
      </w:r>
    </w:p>
    <w:p w:rsidR="00000000" w:rsidDel="00000000" w:rsidP="00000000" w:rsidRDefault="00000000" w:rsidRPr="00000000" w14:paraId="00000037">
      <w:pPr>
        <w:tabs>
          <w:tab w:val="left" w:pos="1275"/>
        </w:tabs>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Toi aussi, tu peux créer tes propres supports : vidéos, jeux, fiches…</w:t>
      </w:r>
    </w:p>
    <w:p w:rsidR="00000000" w:rsidDel="00000000" w:rsidP="00000000" w:rsidRDefault="00000000" w:rsidRPr="00000000" w14:paraId="00000038">
      <w:pPr>
        <w:tabs>
          <w:tab w:val="left" w:pos="1275"/>
        </w:tabs>
        <w:rPr>
          <w:rFonts w:ascii="Open Sans" w:cs="Open Sans" w:eastAsia="Open Sans" w:hAnsi="Open Sans"/>
          <w:sz w:val="22"/>
          <w:szCs w:val="22"/>
        </w:rPr>
      </w:pPr>
      <w:hyperlink r:id="rId26">
        <w:r w:rsidDel="00000000" w:rsidR="00000000" w:rsidRPr="00000000">
          <w:rPr>
            <w:rFonts w:ascii="Open Sans" w:cs="Open Sans" w:eastAsia="Open Sans" w:hAnsi="Open Sans"/>
            <w:color w:val="1155cc"/>
            <w:sz w:val="22"/>
            <w:szCs w:val="22"/>
            <w:rtl w:val="0"/>
          </w:rPr>
          <w:t xml:space="preserve">http://www.opensign.eu/gamescreator</w:t>
        </w:r>
      </w:hyperlink>
      <w:r w:rsidDel="00000000" w:rsidR="00000000" w:rsidRPr="00000000">
        <w:rPr>
          <w:rtl w:val="0"/>
        </w:rPr>
      </w:r>
    </w:p>
    <w:sectPr>
      <w:headerReference r:id="rId27" w:type="default"/>
      <w:footerReference r:id="rId28" w:type="default"/>
      <w:pgSz w:h="16834" w:w="11909"/>
      <w:pgMar w:bottom="1134" w:top="1134" w:left="1134" w:right="1134" w:header="62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22051" cy="220771"/>
          <wp:effectExtent b="0" l="0" r="0" t="0"/>
          <wp:docPr id="16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2051" cy="220771"/>
                  </a:xfrm>
                  <a:prstGeom prst="rect"/>
                  <a:ln/>
                </pic:spPr>
              </pic:pic>
            </a:graphicData>
          </a:graphic>
        </wp:inline>
      </w:drawing>
    </w:r>
    <w:r w:rsidDel="00000000" w:rsidR="00000000" w:rsidRPr="00000000">
      <w:rPr>
        <w:rFonts w:ascii="Open Sans" w:cs="Open Sans" w:eastAsia="Open Sans" w:hAnsi="Open Sans"/>
        <w:sz w:val="16"/>
        <w:szCs w:val="16"/>
        <w:rtl w:val="0"/>
      </w:rPr>
      <w:t xml:space="preserve"> Ce projet n ° 2017-1-FR01-KA201-037433 a été financé avec le soutien de la Commission européenne. Cette publication n'engage que son auteur et la Commission ne peut être tenue responsable de l'usage qui pourrait être fait des informations qui y figurent.</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40">
    <w:pPr>
      <w:tabs>
        <w:tab w:val="center" w:pos="4513"/>
        <w:tab w:val="right" w:pos="9026"/>
      </w:tabs>
      <w:jc w:val="center"/>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1"/>
        <w:color w:val="366091"/>
        <w:sz w:val="22"/>
        <w:szCs w:val="22"/>
        <w:rtl w:val="0"/>
      </w:rPr>
      <w:t xml:space="preserve">Vous pouvez trouver d'autres ressources  sur</w:t>
    </w:r>
    <w:hyperlink r:id="rId2">
      <w:r w:rsidDel="00000000" w:rsidR="00000000" w:rsidRPr="00000000">
        <w:rPr>
          <w:rFonts w:ascii="Open Sans" w:cs="Open Sans" w:eastAsia="Open Sans" w:hAnsi="Open Sans"/>
          <w:b w:val="1"/>
          <w:i w:val="1"/>
          <w:color w:val="366091"/>
          <w:sz w:val="22"/>
          <w:szCs w:val="22"/>
          <w:rtl w:val="0"/>
        </w:rPr>
        <w:t xml:space="preserve"> </w:t>
      </w:r>
    </w:hyperlink>
    <w:hyperlink r:id="rId3">
      <w:r w:rsidDel="00000000" w:rsidR="00000000" w:rsidRPr="00000000">
        <w:rPr>
          <w:rFonts w:ascii="Open Sans" w:cs="Open Sans" w:eastAsia="Open Sans" w:hAnsi="Open Sans"/>
          <w:b w:val="1"/>
          <w:i w:val="1"/>
          <w:color w:val="366091"/>
          <w:sz w:val="22"/>
          <w:szCs w:val="22"/>
          <w:u w:val="single"/>
          <w:rtl w:val="0"/>
        </w:rPr>
        <w:t xml:space="preserve">www.opensign.eu</w:t>
      </w:r>
    </w:hyperlink>
    <w:r w:rsidDel="00000000" w:rsidR="00000000" w:rsidRPr="00000000">
      <w:rPr>
        <w:rFonts w:ascii="Open Sans" w:cs="Open Sans" w:eastAsia="Open Sans" w:hAnsi="Open Sans"/>
        <w:b w:val="1"/>
        <w:i w:val="1"/>
        <w:color w:val="366091"/>
        <w:sz w:val="22"/>
        <w:szCs w:val="2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4661535</wp:posOffset>
          </wp:positionH>
          <wp:positionV relativeFrom="paragraph">
            <wp:posOffset>-34920</wp:posOffset>
          </wp:positionV>
          <wp:extent cx="1810385" cy="530225"/>
          <wp:effectExtent b="0" l="0" r="0" t="0"/>
          <wp:wrapSquare wrapText="bothSides" distB="0" distT="0" distL="114300" distR="114300"/>
          <wp:docPr id="16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0385" cy="530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-281935</wp:posOffset>
          </wp:positionH>
          <wp:positionV relativeFrom="paragraph">
            <wp:posOffset>9525</wp:posOffset>
          </wp:positionV>
          <wp:extent cx="1975485" cy="426720"/>
          <wp:effectExtent b="0" l="0" r="0" t="0"/>
          <wp:wrapSquare wrapText="bothSides" distB="0" distT="0" distL="114300" distR="114300"/>
          <wp:docPr id="16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75485" cy="426720"/>
                  </a:xfrm>
                  <a:prstGeom prst="rect"/>
                  <a:ln/>
                </pic:spPr>
              </pic:pic>
            </a:graphicData>
          </a:graphic>
        </wp:anchor>
      </w:drawing>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2017-1-FR01-KA201-037433</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5FA2"/>
    <w:rPr>
      <w:sz w:val="24"/>
      <w:szCs w:val="24"/>
      <w:lang w:eastAsia="en-US" w:val="en-US"/>
    </w:rPr>
  </w:style>
  <w:style w:type="paragraph" w:styleId="Heading1">
    <w:name w:val="heading 1"/>
    <w:basedOn w:val="Normal"/>
    <w:next w:val="Normal"/>
    <w:link w:val="Heading1Char"/>
    <w:qFormat w:val="1"/>
    <w:rsid w:val="002B41AC"/>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606BB5"/>
    <w:rPr>
      <w:color w:val="0000ff"/>
      <w:u w:val="single"/>
    </w:rPr>
  </w:style>
  <w:style w:type="paragraph" w:styleId="Header">
    <w:name w:val="header"/>
    <w:basedOn w:val="Normal"/>
    <w:link w:val="HeaderChar"/>
    <w:uiPriority w:val="99"/>
    <w:rsid w:val="00D93B26"/>
    <w:pPr>
      <w:tabs>
        <w:tab w:val="center" w:pos="4513"/>
        <w:tab w:val="right" w:pos="9026"/>
      </w:tabs>
    </w:pPr>
  </w:style>
  <w:style w:type="character" w:styleId="HeaderChar" w:customStyle="1">
    <w:name w:val="Header Char"/>
    <w:link w:val="Header"/>
    <w:uiPriority w:val="99"/>
    <w:rsid w:val="00D93B26"/>
    <w:rPr>
      <w:sz w:val="24"/>
      <w:szCs w:val="24"/>
      <w:lang w:eastAsia="en-US" w:val="en-US"/>
    </w:rPr>
  </w:style>
  <w:style w:type="paragraph" w:styleId="Footer">
    <w:name w:val="footer"/>
    <w:basedOn w:val="Normal"/>
    <w:link w:val="FooterChar"/>
    <w:uiPriority w:val="99"/>
    <w:rsid w:val="00D93B26"/>
    <w:pPr>
      <w:tabs>
        <w:tab w:val="center" w:pos="4513"/>
        <w:tab w:val="right" w:pos="9026"/>
      </w:tabs>
    </w:pPr>
  </w:style>
  <w:style w:type="character" w:styleId="FooterChar" w:customStyle="1">
    <w:name w:val="Footer Char"/>
    <w:link w:val="Footer"/>
    <w:uiPriority w:val="99"/>
    <w:rsid w:val="00D93B26"/>
    <w:rPr>
      <w:sz w:val="24"/>
      <w:szCs w:val="24"/>
      <w:lang w:eastAsia="en-US" w:val="en-US"/>
    </w:rPr>
  </w:style>
  <w:style w:type="paragraph" w:styleId="NormalWeb">
    <w:name w:val="Normal (Web)"/>
    <w:basedOn w:val="Normal"/>
    <w:semiHidden w:val="1"/>
    <w:unhideWhenUsed w:val="1"/>
    <w:rsid w:val="009F6DBE"/>
  </w:style>
  <w:style w:type="character" w:styleId="UnresolvedMention1" w:customStyle="1">
    <w:name w:val="Unresolved Mention1"/>
    <w:uiPriority w:val="99"/>
    <w:semiHidden w:val="1"/>
    <w:unhideWhenUsed w:val="1"/>
    <w:rsid w:val="009F6DBE"/>
    <w:rPr>
      <w:color w:val="605e5c"/>
      <w:shd w:color="auto" w:fill="e1dfdd" w:val="clear"/>
    </w:rPr>
  </w:style>
  <w:style w:type="paragraph" w:styleId="ListParagraph">
    <w:name w:val="List Paragraph"/>
    <w:basedOn w:val="Normal"/>
    <w:uiPriority w:val="34"/>
    <w:qFormat w:val="1"/>
    <w:rsid w:val="00D56448"/>
    <w:pPr>
      <w:ind w:left="720"/>
      <w:contextualSpacing w:val="1"/>
    </w:pPr>
  </w:style>
  <w:style w:type="paragraph" w:styleId="BalloonText">
    <w:name w:val="Balloon Text"/>
    <w:basedOn w:val="Normal"/>
    <w:link w:val="BalloonTextChar"/>
    <w:rsid w:val="002628DD"/>
    <w:rPr>
      <w:rFonts w:ascii="Tahoma" w:cs="Tahoma" w:hAnsi="Tahoma"/>
      <w:sz w:val="16"/>
      <w:szCs w:val="16"/>
    </w:rPr>
  </w:style>
  <w:style w:type="character" w:styleId="BalloonTextChar" w:customStyle="1">
    <w:name w:val="Balloon Text Char"/>
    <w:basedOn w:val="DefaultParagraphFont"/>
    <w:link w:val="BalloonText"/>
    <w:rsid w:val="002628DD"/>
    <w:rPr>
      <w:rFonts w:ascii="Tahoma" w:cs="Tahoma" w:hAnsi="Tahoma"/>
      <w:sz w:val="16"/>
      <w:szCs w:val="16"/>
      <w:lang w:eastAsia="en-US" w:val="en-US"/>
    </w:rPr>
  </w:style>
  <w:style w:type="character" w:styleId="UnresolvedMention2" w:customStyle="1">
    <w:name w:val="Unresolved Mention2"/>
    <w:basedOn w:val="DefaultParagraphFont"/>
    <w:uiPriority w:val="99"/>
    <w:semiHidden w:val="1"/>
    <w:unhideWhenUsed w:val="1"/>
    <w:rsid w:val="00397386"/>
    <w:rPr>
      <w:color w:val="605e5c"/>
      <w:shd w:color="auto" w:fill="e1dfdd" w:val="clear"/>
    </w:rPr>
  </w:style>
  <w:style w:type="character" w:styleId="UnresolvedMention">
    <w:name w:val="Unresolved Mention"/>
    <w:basedOn w:val="DefaultParagraphFont"/>
    <w:uiPriority w:val="99"/>
    <w:semiHidden w:val="1"/>
    <w:unhideWhenUsed w:val="1"/>
    <w:rsid w:val="002B41AC"/>
    <w:rPr>
      <w:color w:val="605e5c"/>
      <w:shd w:color="auto" w:fill="e1dfdd" w:val="clear"/>
    </w:rPr>
  </w:style>
  <w:style w:type="character" w:styleId="Heading1Char" w:customStyle="1">
    <w:name w:val="Heading 1 Char"/>
    <w:basedOn w:val="DefaultParagraphFont"/>
    <w:link w:val="Heading1"/>
    <w:rsid w:val="002B41AC"/>
    <w:rPr>
      <w:rFonts w:asciiTheme="majorHAnsi" w:cstheme="majorBidi" w:eastAsiaTheme="majorEastAsia" w:hAnsiTheme="majorHAnsi"/>
      <w:color w:val="365f91" w:themeColor="accent1" w:themeShade="0000BF"/>
      <w:sz w:val="32"/>
      <w:szCs w:val="32"/>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opensign.eu/memory_game/54" TargetMode="External"/><Relationship Id="rId22" Type="http://schemas.openxmlformats.org/officeDocument/2006/relationships/hyperlink" Target="http://www.opensign.eu/sequence/61" TargetMode="External"/><Relationship Id="rId21" Type="http://schemas.openxmlformats.org/officeDocument/2006/relationships/hyperlink" Target="http://opensign.eu/memory_game/54" TargetMode="External"/><Relationship Id="rId24" Type="http://schemas.openxmlformats.org/officeDocument/2006/relationships/hyperlink" Target="http://www.opensign.eu/manual_activities_videos" TargetMode="External"/><Relationship Id="rId23" Type="http://schemas.openxmlformats.org/officeDocument/2006/relationships/hyperlink" Target="http://www.opensign.eu/sequence/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dia-pi.fr" TargetMode="External"/><Relationship Id="rId26" Type="http://schemas.openxmlformats.org/officeDocument/2006/relationships/hyperlink" Target="http://www.opensign.eu/gamescreator" TargetMode="External"/><Relationship Id="rId25" Type="http://schemas.openxmlformats.org/officeDocument/2006/relationships/hyperlink" Target="http://www.opensign.eu/manual_activities_videos"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pensign.eu/multiplechoice/60" TargetMode="External"/><Relationship Id="rId8" Type="http://schemas.openxmlformats.org/officeDocument/2006/relationships/hyperlink" Target="http://www.media-pi.fr" TargetMode="External"/><Relationship Id="rId11" Type="http://schemas.openxmlformats.org/officeDocument/2006/relationships/hyperlink" Target="http://eur-lex.europa.eu/legal-content/EN/TXT/?uri=LEGISSUM%3Ac11090" TargetMode="External"/><Relationship Id="rId10" Type="http://schemas.openxmlformats.org/officeDocument/2006/relationships/hyperlink" Target="http://eur-lex.europa.eu/legal-content/EN/TXT/?uri=LEGISSUM:c11090" TargetMode="External"/><Relationship Id="rId13" Type="http://schemas.openxmlformats.org/officeDocument/2006/relationships/hyperlink" Target="https://opensign.eu/thematic_topics/57" TargetMode="External"/><Relationship Id="rId12" Type="http://schemas.openxmlformats.org/officeDocument/2006/relationships/hyperlink" Target="https://opensign.eu/thematic_topics/57" TargetMode="External"/><Relationship Id="rId15" Type="http://schemas.openxmlformats.org/officeDocument/2006/relationships/image" Target="media/image3.png"/><Relationship Id="rId14" Type="http://schemas.openxmlformats.org/officeDocument/2006/relationships/hyperlink" Target="http://opensign.eu/multiplechoice/60" TargetMode="External"/><Relationship Id="rId17" Type="http://schemas.openxmlformats.org/officeDocument/2006/relationships/hyperlink" Target="http://www.opensign.eu/thematic_topics/57" TargetMode="External"/><Relationship Id="rId16" Type="http://schemas.openxmlformats.org/officeDocument/2006/relationships/hyperlink" Target="http://www.opensign.eu/thematic_topics/57" TargetMode="External"/><Relationship Id="rId19" Type="http://schemas.openxmlformats.org/officeDocument/2006/relationships/hyperlink" Target="http://opensign.eu/memory_game/55" TargetMode="External"/><Relationship Id="rId18" Type="http://schemas.openxmlformats.org/officeDocument/2006/relationships/hyperlink" Target="http://opensign.eu/memory_game/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opensign.eu/" TargetMode="External"/><Relationship Id="rId3" Type="http://schemas.openxmlformats.org/officeDocument/2006/relationships/hyperlink" Target="http://www.opensig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9vgutOxJiM629kdNS3o45LW6NA==">AMUW2mXAKTuTikBh0xbGUkcrK4/KE+5SCCIr7Gcj8KtKYJ3LniIGqiSwwBYV5pgwF+UPt8lCeWnz/a2qOxsMb41+Fm6DxOvFpKRTH3znNNQ5DEa2wcAlPNYF1enVfZWFpgeP8AL1lPg0Sjx4Xl8SoEsdpM0fWlagNr8IW5JP1yHeTZ1Ap9lSc7M=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2019-08-08T10:30:00Z</dcterms:created>
  <dc:creator>Alina</dc:creator>
</cp:coreProperties>
</file>