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Style w:val="None"/>
          <w:rFonts w:ascii="Cabin" w:cs="Cabin" w:hAnsi="Cabin" w:eastAsia="Cabin"/>
          <w:b w:val="1"/>
          <w:bCs w:val="1"/>
          <w:i w:val="1"/>
          <w:iCs w:val="1"/>
          <w:color w:val="1f497d"/>
          <w:u w:color="1f497d"/>
        </w:rPr>
      </w:pP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1785659</wp:posOffset>
                </wp:positionH>
                <wp:positionV relativeFrom="page">
                  <wp:posOffset>832484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clear" w:pos="115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right"/>
                              <w:outlineLvl w:val="0"/>
                              <w:rPr>
                                <w:rStyle w:val="None"/>
                                <w:rFonts w:ascii="Open Sans" w:cs="Open Sans" w:hAnsi="Open Sans" w:eastAsia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clear" w:pos="115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righ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0.6pt;margin-top:65.6pt;width:358.0pt;height:45.2pt;z-index:25167257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clear" w:pos="1150"/>
                        </w:tabs>
                        <w:suppressAutoHyphens w:val="1"/>
                        <w:bidi w:val="0"/>
                        <w:ind w:left="0" w:right="0" w:firstLine="0"/>
                        <w:jc w:val="right"/>
                        <w:outlineLvl w:val="0"/>
                        <w:rPr>
                          <w:rStyle w:val="None"/>
                          <w:rFonts w:ascii="Open Sans" w:cs="Open Sans" w:hAnsi="Open Sans" w:eastAsia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clear" w:pos="1150"/>
                        </w:tabs>
                        <w:suppressAutoHyphens w:val="1"/>
                        <w:bidi w:val="0"/>
                        <w:ind w:left="0" w:right="0" w:firstLine="0"/>
                        <w:jc w:val="righ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bookmarkStart w:name="_Hlk534824738" w:id="0"/>
    </w:p>
    <w:p>
      <w:pPr>
        <w:pStyle w:val="Normal.0"/>
        <w:jc w:val="center"/>
        <w:rPr>
          <w:rStyle w:val="None"/>
          <w:rFonts w:ascii="Cabin" w:cs="Cabin" w:hAnsi="Cabin" w:eastAsia="Cabin"/>
          <w:b w:val="1"/>
          <w:bCs w:val="1"/>
          <w:i w:val="1"/>
          <w:iCs w:val="1"/>
          <w:color w:val="1f497d"/>
          <w:u w:color="1f497d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1f4e79"/>
          <w:spacing w:val="0"/>
          <w:kern w:val="0"/>
          <w:position w:val="0"/>
          <w:sz w:val="36"/>
          <w:szCs w:val="36"/>
          <w:u w:val="none" w:color="1f4e79"/>
          <w:vertAlign w:val="baseline"/>
          <w:rtl w:val="0"/>
        </w:rPr>
      </w:pPr>
      <w:bookmarkEnd w:id="0"/>
      <w:r>
        <w:rPr>
          <w:rStyle w:val="None"/>
          <w:rFonts w:ascii="Cabin Bold" w:cs="Arial Unicode MS" w:hAnsi="Cabin Bold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1f497d"/>
          <w:spacing w:val="0"/>
          <w:kern w:val="0"/>
          <w:position w:val="0"/>
          <w:sz w:val="36"/>
          <w:szCs w:val="36"/>
          <w:u w:val="none" w:color="1f497d"/>
          <w:vertAlign w:val="baseline"/>
          <w:rtl w:val="0"/>
          <w:lang w:val="de-DE"/>
        </w:rPr>
        <w:t>BESCHREIBUNG DER KLEIDUNG</w:t>
      </w:r>
    </w:p>
    <w:p>
      <w:pPr>
        <w:pStyle w:val="Normal.0"/>
        <w:jc w:val="center"/>
        <w:rPr>
          <w:rStyle w:val="None"/>
          <w:rFonts w:ascii="Cabin" w:cs="Cabin" w:hAnsi="Cabin" w:eastAsia="Cabin"/>
          <w:b w:val="1"/>
          <w:bCs w:val="1"/>
          <w:i w:val="1"/>
          <w:iCs w:val="1"/>
          <w:color w:val="1f497d"/>
          <w:u w:color="1f497d"/>
        </w:rPr>
      </w:pPr>
    </w:p>
    <w:p>
      <w:pPr>
        <w:pStyle w:val="Normal.0"/>
        <w:jc w:val="center"/>
        <w:rPr>
          <w:rStyle w:val="None"/>
          <w:color w:val="000000"/>
          <w:u w:color="000000"/>
        </w:rPr>
      </w:pP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  <w:bookmarkStart w:name="_Hlk5348247382" w:id="1"/>
      <w:r>
        <w:rPr>
          <w:rStyle w:val="None"/>
          <w:rFonts w:ascii="Open Sans" w:hAnsi="Open Sans"/>
          <w:sz w:val="20"/>
          <w:szCs w:val="20"/>
          <w:u w:color="1f497d"/>
          <w:rtl w:val="0"/>
          <w:lang w:val="en-US"/>
        </w:rPr>
        <w:t>Alter:</w:t>
      </w:r>
      <w:r>
        <w:rPr>
          <w:rStyle w:val="None"/>
          <w:rFonts w:ascii="Segoe UI Emoji" w:cs="Segoe UI Emoji" w:hAnsi="Segoe UI Emoji" w:eastAsia="Segoe UI Emoji"/>
          <w:i w:val="1"/>
          <w:iCs w:val="1"/>
          <w:sz w:val="20"/>
          <w:szCs w:val="20"/>
          <w:u w:color="1f497d"/>
          <w:rtl w:val="0"/>
          <w:lang w:val="en-US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en-US"/>
        </w:rPr>
        <w:t>6 bis 12 Jahre</w:t>
      </w: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</w:rPr>
      </w:pPr>
      <w:r>
        <w:rPr>
          <w:rStyle w:val="None"/>
          <w:rFonts w:ascii="Open Sans" w:hAnsi="Open Sans"/>
          <w:sz w:val="20"/>
          <w:szCs w:val="20"/>
          <w:u w:color="1f497d"/>
          <w:rtl w:val="0"/>
          <w:lang w:val="de-DE"/>
        </w:rPr>
        <w:t>Entwickelt von</w:t>
      </w:r>
      <w:r>
        <w:rPr>
          <w:rStyle w:val="None"/>
          <w:rFonts w:ascii="Open Sans" w:hAnsi="Open Sans"/>
          <w:sz w:val="20"/>
          <w:szCs w:val="20"/>
          <w:u w:color="1f497d"/>
          <w:rtl w:val="0"/>
          <w:lang w:val="en-US"/>
        </w:rPr>
        <w:t>:</w:t>
      </w:r>
      <w:r>
        <w:rPr>
          <w:rStyle w:val="None"/>
          <w:rFonts w:ascii="Open Sans" w:hAnsi="Open Sans"/>
          <w:sz w:val="20"/>
          <w:szCs w:val="20"/>
          <w:u w:color="1f497d"/>
          <w:rtl w:val="0"/>
          <w:lang w:val="en-US"/>
        </w:rPr>
        <w:t xml:space="preserve"> Istituto dei Sordi di Torino </w:t>
      </w:r>
      <w:r>
        <w:rPr>
          <w:rStyle w:val="Hyperlink.1"/>
          <w:rFonts w:ascii="Open Sans" w:cs="Open Sans" w:hAnsi="Open Sans" w:eastAsia="Open Sans"/>
          <w:sz w:val="20"/>
          <w:szCs w:val="20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0"/>
          <w:szCs w:val="20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sz w:val="20"/>
          <w:szCs w:val="20"/>
        </w:rPr>
        <w:fldChar w:fldCharType="separate" w:fldLock="0"/>
      </w:r>
      <w:r>
        <w:rPr>
          <w:rStyle w:val="Hyperlink.1"/>
          <w:rFonts w:ascii="Open Sans" w:hAnsi="Open Sans"/>
          <w:sz w:val="20"/>
          <w:szCs w:val="20"/>
          <w:rtl w:val="0"/>
          <w:lang w:val="en-US"/>
        </w:rPr>
        <w:t>www.istitutosorditorino.org</w:t>
      </w:r>
      <w:bookmarkEnd w:id="1"/>
      <w:r>
        <w:rPr>
          <w:rFonts w:ascii="Open Sans" w:cs="Open Sans" w:hAnsi="Open Sans" w:eastAsia="Open Sans"/>
          <w:sz w:val="20"/>
          <w:szCs w:val="20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Kompetenzen: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Die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ler*innen lernen einige grundlegende Bestandteile der Geb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rdensprache, um eine Person zu beschreiben und zu erkl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ren, wie sie gekleidet ist und welche Merkmale sie ha</w:t>
      </w:r>
      <w:r>
        <w:rPr>
          <w:rFonts w:ascii="Open Sans" w:hAnsi="Open Sans"/>
          <w:sz w:val="20"/>
          <w:szCs w:val="20"/>
          <w:rtl w:val="0"/>
          <w:lang w:val="de-DE"/>
        </w:rPr>
        <w:t>t</w:t>
      </w:r>
      <w:r>
        <w:rPr>
          <w:rFonts w:ascii="Open Sans" w:hAnsi="Open Sans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Die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ler*innen lernen, dass Gesichtsausdr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cke und einige Handformen es erm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glichen, die Kleidung oder die Form eines Objekts am besten zu beschreiben.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Die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ler*innen werden wissen, wie sie ihre manuelle Geschicklichkeit und K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rperbewegungen anwenden k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nnen.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1f497d"/>
          <w:lang w:val="en-US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ischem Lehrplan:</w:t>
      </w: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lang w:val="en-US"/>
        </w:rPr>
      </w:pP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0"/>
          <w:szCs w:val="20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0"/>
          <w:szCs w:val="20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0"/>
          <w:szCs w:val="20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Formative Einsch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1f497d"/>
          <w:rtl w:val="0"/>
          <w:lang w:val="en-US"/>
        </w:rPr>
        <w:t>tzung: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Besprechen Sie gemeinsam, wie ein </w:t>
      </w:r>
      <w:r>
        <w:rPr>
          <w:rFonts w:ascii="Open Sans" w:hAnsi="Open Sans"/>
          <w:sz w:val="20"/>
          <w:szCs w:val="20"/>
          <w:rtl w:val="0"/>
          <w:lang w:val="de-DE"/>
        </w:rPr>
        <w:t>Gegenstand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durch </w:t>
      </w:r>
      <w:r>
        <w:rPr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>rden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und Gesten </w:t>
      </w:r>
      <w:r>
        <w:rPr>
          <w:rFonts w:ascii="Open Sans" w:hAnsi="Open Sans"/>
          <w:sz w:val="20"/>
          <w:szCs w:val="20"/>
          <w:rtl w:val="0"/>
          <w:lang w:val="de-DE"/>
        </w:rPr>
        <w:t>beschrieben werden kann</w:t>
      </w:r>
      <w:r>
        <w:rPr>
          <w:rFonts w:ascii="Open Sans" w:hAnsi="Open Sans"/>
          <w:sz w:val="20"/>
          <w:szCs w:val="20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Definieren Sie, wie Pantomime, Mimik und Handform mit dem verkn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pf</w:t>
      </w:r>
      <w:r>
        <w:rPr>
          <w:rFonts w:ascii="Open Sans" w:hAnsi="Open Sans"/>
          <w:sz w:val="20"/>
          <w:szCs w:val="20"/>
          <w:rtl w:val="0"/>
          <w:lang w:val="de-DE"/>
        </w:rPr>
        <w:t>t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de-DE"/>
        </w:rPr>
        <w:t>werden kann</w:t>
      </w:r>
      <w:r>
        <w:rPr>
          <w:rFonts w:ascii="Open Sans" w:hAnsi="Open Sans"/>
          <w:sz w:val="20"/>
          <w:szCs w:val="20"/>
          <w:rtl w:val="0"/>
          <w:lang w:val="en-US"/>
        </w:rPr>
        <w:t>, was wir beschreiben m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chten.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Diskutieren Sie gemeinsam </w:t>
      </w:r>
      <w:r>
        <w:rPr>
          <w:rFonts w:ascii="Open Sans" w:hAnsi="Open Sans"/>
          <w:sz w:val="20"/>
          <w:szCs w:val="20"/>
          <w:rtl w:val="0"/>
          <w:lang w:val="de-DE"/>
        </w:rPr>
        <w:t>welche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Komponenten d</w:t>
      </w:r>
      <w:r>
        <w:rPr>
          <w:rFonts w:ascii="Open Sans" w:hAnsi="Open Sans"/>
          <w:sz w:val="20"/>
          <w:szCs w:val="20"/>
          <w:rtl w:val="0"/>
          <w:lang w:val="de-DE"/>
        </w:rPr>
        <w:t>i</w:t>
      </w:r>
      <w:r>
        <w:rPr>
          <w:rFonts w:ascii="Open Sans" w:hAnsi="Open Sans"/>
          <w:sz w:val="20"/>
          <w:szCs w:val="20"/>
          <w:rtl w:val="0"/>
          <w:lang w:val="en-US"/>
        </w:rPr>
        <w:t>e Geb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rdensprache</w:t>
      </w:r>
      <w:r>
        <w:rPr>
          <w:rFonts w:ascii="Open Sans" w:hAnsi="Open Sans"/>
          <w:sz w:val="20"/>
          <w:szCs w:val="20"/>
          <w:rtl w:val="0"/>
          <w:lang w:val="de-DE"/>
        </w:rPr>
        <w:t xml:space="preserve"> hat.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1f4e79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en-US"/>
        </w:rPr>
        <w:t>Summative Bewertung: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Verwend</w:t>
      </w:r>
      <w:r>
        <w:rPr>
          <w:rFonts w:ascii="Open Sans" w:hAnsi="Open Sans"/>
          <w:sz w:val="20"/>
          <w:szCs w:val="20"/>
          <w:rtl w:val="0"/>
          <w:lang w:val="de-DE"/>
        </w:rPr>
        <w:t>ung von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Mimik, Handform und non</w:t>
      </w:r>
      <w:r>
        <w:rPr>
          <w:rFonts w:ascii="Open Sans" w:hAnsi="Open Sans"/>
          <w:sz w:val="20"/>
          <w:szCs w:val="20"/>
          <w:rtl w:val="0"/>
          <w:lang w:val="de-DE"/>
        </w:rPr>
        <w:t>-</w:t>
      </w:r>
      <w:r>
        <w:rPr>
          <w:rFonts w:ascii="Open Sans" w:hAnsi="Open Sans"/>
          <w:sz w:val="20"/>
          <w:szCs w:val="20"/>
          <w:rtl w:val="0"/>
          <w:lang w:val="en-US"/>
        </w:rPr>
        <w:t>verbale Kommunikation, um externe Objekte zu beschreiben.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Machen Sie die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ler*innen auf die Bestandteile der Kommunikation aufmerksam.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365f91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Spezifische Vokabelliste/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>Schlagw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de-DE"/>
        </w:rPr>
        <w:t>ö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>rter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Geb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rdensprach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-K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omponenten, manuelle Komponenten, Handform, Gesichtsausdr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cke, 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u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ß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ere Merkmale der Objekte.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365f91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Kurze Beschreibung des Bildungskontexts/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de-DE"/>
        </w:rPr>
        <w:t>-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szenarios:</w:t>
      </w: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lang w:val="en-US"/>
        </w:rPr>
      </w:pP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D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ie Lehrkraft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 fragt die Sch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ler*innen, aus welchen Komponenten 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Style w:val="None"/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rden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sprachen bestehen und wie sie mit h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renden Personen kommunizieren, die die 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Style w:val="None"/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rden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sprache nicht kennen oder noch nie eine geh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rlose Person getroffen haben. Die Diskussion kann sehr n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tzlich sein, um die Kommunikationsf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higkeiten zu verbessern und gemeinsam dar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ber nachzudenken, wie wichtig Sprachen f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r die menschliche Kommunikation sind.</w:t>
      </w: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lang w:val="en-US"/>
        </w:rPr>
      </w:pP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Nach der Diskussion mit ihnen wird d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ie Lehrkraft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 vorschlagen, ein Video zu machen oder einige Fotos eines von der Gruppe gew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hlten Themas (Kleidung, Geb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ude, Uniformen, Orte</w:t>
      </w:r>
      <w:r>
        <w:rPr>
          <w:rStyle w:val="None"/>
          <w:rFonts w:ascii="Open Sans" w:hAnsi="Open Sans" w:hint="default"/>
          <w:sz w:val="20"/>
          <w:szCs w:val="20"/>
          <w:rtl w:val="0"/>
          <w:lang w:val="en-US"/>
        </w:rPr>
        <w:t>…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) mit Pantomime, 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Style w:val="None"/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rden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 und Handform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en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 zu beschreiben.</w:t>
      </w: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0"/>
          <w:szCs w:val="20"/>
          <w:u w:color="365f91"/>
        </w:rPr>
      </w:pP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>D</w:t>
      </w:r>
      <w:r>
        <w:rPr>
          <w:rStyle w:val="None"/>
          <w:rFonts w:ascii="Open Sans" w:hAnsi="Open Sans"/>
          <w:sz w:val="20"/>
          <w:szCs w:val="20"/>
          <w:rtl w:val="0"/>
          <w:lang w:val="de-DE"/>
        </w:rPr>
        <w:t>ie Lehrkraft</w:t>
      </w:r>
      <w:r>
        <w:rPr>
          <w:rStyle w:val="None"/>
          <w:rFonts w:ascii="Open Sans" w:hAnsi="Open Sans"/>
          <w:sz w:val="20"/>
          <w:szCs w:val="20"/>
          <w:rtl w:val="0"/>
          <w:lang w:val="en-US"/>
        </w:rPr>
        <w:t xml:space="preserve"> kann den Kindern in jeder Phase helfen.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1f4e79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1f4e79"/>
          <w:rtl w:val="0"/>
          <w:lang w:val="en-US"/>
        </w:rPr>
        <w:t>tigte Materialien / Technische Voraussetzungen: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Fotos von Kleidung oder anderen Theme</w:t>
      </w:r>
      <w:r>
        <w:rPr>
          <w:rFonts w:ascii="Open Sans" w:hAnsi="Open Sans"/>
          <w:sz w:val="20"/>
          <w:szCs w:val="20"/>
          <w:rtl w:val="0"/>
          <w:lang w:val="de-DE"/>
        </w:rPr>
        <w:t>n</w:t>
      </w:r>
      <w:r>
        <w:rPr>
          <w:rFonts w:ascii="Open Sans" w:hAnsi="Open Sans"/>
          <w:sz w:val="20"/>
          <w:szCs w:val="20"/>
          <w:rtl w:val="0"/>
          <w:lang w:val="en-US"/>
        </w:rPr>
        <w:t>, die durch Handform, Gesichtsausdruck und Geb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rdensprach</w:t>
      </w:r>
      <w:r>
        <w:rPr>
          <w:rFonts w:ascii="Open Sans" w:hAnsi="Open Sans"/>
          <w:sz w:val="20"/>
          <w:szCs w:val="20"/>
          <w:rtl w:val="0"/>
          <w:lang w:val="de-DE"/>
        </w:rPr>
        <w:t>-K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omponenten </w:t>
      </w:r>
      <w:r>
        <w:rPr>
          <w:rFonts w:ascii="Open Sans" w:hAnsi="Open Sans"/>
          <w:sz w:val="20"/>
          <w:szCs w:val="20"/>
          <w:rtl w:val="0"/>
          <w:lang w:val="de-DE"/>
        </w:rPr>
        <w:t>beschrieben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werden k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ö</w:t>
      </w:r>
      <w:r>
        <w:rPr>
          <w:rFonts w:ascii="Open Sans" w:hAnsi="Open Sans"/>
          <w:sz w:val="20"/>
          <w:szCs w:val="20"/>
          <w:rtl w:val="0"/>
          <w:lang w:val="en-US"/>
        </w:rPr>
        <w:t>nnen.</w:t>
      </w:r>
    </w:p>
    <w:p>
      <w:pPr>
        <w:pStyle w:val="Normal.0"/>
        <w:rPr>
          <w:rFonts w:ascii="Open Sans" w:cs="Open Sans" w:hAnsi="Open Sans" w:eastAsia="Open Sans"/>
          <w:sz w:val="20"/>
          <w:szCs w:val="20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0"/>
          <w:szCs w:val="20"/>
          <w:u w:color="365f91"/>
        </w:rPr>
      </w:pP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0"/>
          <w:bCs w:val="0"/>
          <w:sz w:val="20"/>
          <w:szCs w:val="20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0"/>
          <w:szCs w:val="20"/>
          <w:u w:color="365f91"/>
          <w:rtl w:val="0"/>
          <w:lang w:val="en-US"/>
        </w:rPr>
        <w:t>rdensprache: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de-DE"/>
        </w:rPr>
        <w:t>Geb</w:t>
      </w:r>
      <w:r>
        <w:rPr>
          <w:rFonts w:ascii="Open Sans" w:hAnsi="Open Sans" w:hint="default"/>
          <w:sz w:val="20"/>
          <w:szCs w:val="20"/>
          <w:rtl w:val="0"/>
          <w:lang w:val="de-DE"/>
        </w:rPr>
        <w:t>ä</w:t>
      </w:r>
      <w:r>
        <w:rPr>
          <w:rFonts w:ascii="Open Sans" w:hAnsi="Open Sans"/>
          <w:sz w:val="20"/>
          <w:szCs w:val="20"/>
          <w:rtl w:val="0"/>
          <w:lang w:val="de-DE"/>
        </w:rPr>
        <w:t>rd</w:t>
      </w:r>
      <w:r>
        <w:rPr>
          <w:rFonts w:ascii="Open Sans" w:hAnsi="Open Sans"/>
          <w:sz w:val="20"/>
          <w:szCs w:val="20"/>
          <w:rtl w:val="0"/>
          <w:lang w:val="en-US"/>
        </w:rPr>
        <w:t>en Sie den neuen Wortschatz, diskutieren Sie mit den Sch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ler*innen 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ber die Kommunikation und dar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ü</w:t>
      </w:r>
      <w:r>
        <w:rPr>
          <w:rFonts w:ascii="Open Sans" w:hAnsi="Open Sans"/>
          <w:sz w:val="20"/>
          <w:szCs w:val="20"/>
          <w:rtl w:val="0"/>
          <w:lang w:val="en-US"/>
        </w:rPr>
        <w:t>ber, aus welchen Komponenten Geb</w:t>
      </w:r>
      <w:r>
        <w:rPr>
          <w:rFonts w:ascii="Open Sans" w:hAnsi="Open Sans" w:hint="default"/>
          <w:sz w:val="20"/>
          <w:szCs w:val="20"/>
          <w:rtl w:val="0"/>
          <w:lang w:val="en-US"/>
        </w:rPr>
        <w:t>ä</w:t>
      </w:r>
      <w:r>
        <w:rPr>
          <w:rFonts w:ascii="Open Sans" w:hAnsi="Open Sans"/>
          <w:sz w:val="20"/>
          <w:szCs w:val="20"/>
          <w:rtl w:val="0"/>
          <w:lang w:val="en-US"/>
        </w:rPr>
        <w:t>rdensprachen bestehen.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Wie beschreibt man diese Kleidungsst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cke und Gegenst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nde in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Geb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rdensprache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? 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r wen sind sie?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-278169</wp:posOffset>
            </wp:positionH>
            <wp:positionV relativeFrom="line">
              <wp:posOffset>191769</wp:posOffset>
            </wp:positionV>
            <wp:extent cx="6659880" cy="5465445"/>
            <wp:effectExtent l="0" t="0" r="0" b="0"/>
            <wp:wrapNone/>
            <wp:docPr id="1073741829" name="officeArt object" descr="Summer clothe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ummer clothes set Free Vector" descr="Summer clothes set Free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87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465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spacing w:after="115"/>
        <w:ind w:left="360" w:firstLine="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</w:pPr>
      <w:r>
        <w:rPr>
          <w:rStyle w:val="None"/>
          <w:rFonts w:ascii="Open Sans" w:cs="Open Sans" w:hAnsi="Open Sans" w:eastAsia="Open San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72072</wp:posOffset>
            </wp:positionH>
            <wp:positionV relativeFrom="line">
              <wp:posOffset>532446</wp:posOffset>
            </wp:positionV>
            <wp:extent cx="5959365" cy="2160302"/>
            <wp:effectExtent l="0" t="0" r="0" b="0"/>
            <wp:wrapNone/>
            <wp:docPr id="1073741830" name="officeArt object" descr="Various items of baby clothes on rope isolated. laundry held by plastic pegs drying.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Various items of baby clothes on rope isolated. laundry held by plastic pegs drying. Premium Vector" descr="Various items of baby clothes on rope isolated. laundry held by plastic pegs drying. Premium Vecto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19545" r="0" b="19545"/>
                    <a:stretch>
                      <a:fillRect/>
                    </a:stretch>
                  </pic:blipFill>
                  <pic:spPr>
                    <a:xfrm>
                      <a:off x="0" y="0"/>
                      <a:ext cx="5959365" cy="2160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Verbinde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die Handform, die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du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zur Beschreibung dieser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Charaktere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verwend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est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?</w: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4995227</wp:posOffset>
                </wp:positionH>
                <wp:positionV relativeFrom="line">
                  <wp:posOffset>258282</wp:posOffset>
                </wp:positionV>
                <wp:extent cx="1143000" cy="315596"/>
                <wp:effectExtent l="0" t="0" r="0" b="0"/>
                <wp:wrapNone/>
                <wp:docPr id="1073741834" name="officeArt object" descr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6"/>
                          <a:chOff x="0" y="0"/>
                          <a:chExt cx="1142999" cy="315595"/>
                        </a:xfrm>
                      </wpg:grpSpPr>
                      <wps:wsp>
                        <wps:cNvPr id="1073741831" name="Connettore 2 47301"/>
                        <wps:cNvSpPr/>
                        <wps:spPr>
                          <a:xfrm>
                            <a:off x="142875" y="56910"/>
                            <a:ext cx="887329" cy="206948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2" name="Ovale 47302"/>
                        <wps:cNvSpPr/>
                        <wps:spPr>
                          <a:xfrm>
                            <a:off x="0" y="0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Ovale 47303"/>
                        <wps:cNvSpPr/>
                        <wps:spPr>
                          <a:xfrm>
                            <a:off x="1037723" y="232815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93.3pt;margin-top:20.3pt;width:90.0pt;height:24.9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143000,315596">
                <w10:wrap type="none" side="bothSides" anchorx="margin"/>
                <v:line id="_x0000_s1028" style="position:absolute;left:142875;top:56910;width:887328;height:206947;">
                  <v:fill on="f"/>
                  <v:stroke filltype="solid" color="#000000" opacity="100.0%" weight="4.5pt" dashstyle="solid" endcap="flat" joinstyle="round" linestyle="single" startarrow="none" startarrowwidth="medium" startarrowlength="medium" endarrow="block" endarrowwidth="medium" endarrowlength="medium"/>
                </v:line>
                <v:oval id="_x0000_s1029" style="position:absolute;left:0;top:0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30" style="position:absolute;left:1037724;top:232816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194266</wp:posOffset>
            </wp:positionH>
            <wp:positionV relativeFrom="line">
              <wp:posOffset>258282</wp:posOffset>
            </wp:positionV>
            <wp:extent cx="2101215" cy="2243455"/>
            <wp:effectExtent l="0" t="0" r="0" b="0"/>
            <wp:wrapNone/>
            <wp:docPr id="1073741835" name="officeArt object" descr="Image result for peter p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 result for peter pan" descr="Image result for peter pan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243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2557779</wp:posOffset>
            </wp:positionH>
            <wp:positionV relativeFrom="line">
              <wp:posOffset>365760</wp:posOffset>
            </wp:positionV>
            <wp:extent cx="3200400" cy="3888740"/>
            <wp:effectExtent l="0" t="0" r="0" b="0"/>
            <wp:wrapNone/>
            <wp:docPr id="1073741836" name="officeArt object" descr="Cartoon arms, gloved hands. parts of body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artoon arms, gloved hands. parts of body Premium Vector" descr="Cartoon arms, gloved hands. parts of body Premium Vecto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88874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730293</wp:posOffset>
            </wp:positionH>
            <wp:positionV relativeFrom="line">
              <wp:posOffset>214629</wp:posOffset>
            </wp:positionV>
            <wp:extent cx="1118870" cy="2012315"/>
            <wp:effectExtent l="0" t="0" r="0" b="0"/>
            <wp:wrapNone/>
            <wp:docPr id="1073741837" name="officeArt object" descr="Image result for pinocch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 result for pinocchio" descr="Image result for pinocchi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2012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729615</wp:posOffset>
            </wp:positionH>
            <wp:positionV relativeFrom="line">
              <wp:posOffset>346075</wp:posOffset>
            </wp:positionV>
            <wp:extent cx="1261110" cy="2771775"/>
            <wp:effectExtent l="0" t="0" r="0" b="0"/>
            <wp:wrapNone/>
            <wp:docPr id="1073741838" name="officeArt object" descr="Image result for iron 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 result for iron man" descr="Image result for iron man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277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sz w:val="22"/>
          <w:szCs w:val="22"/>
          <w:lang w:val="en-U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margin">
              <wp:posOffset>2558414</wp:posOffset>
            </wp:positionH>
            <wp:positionV relativeFrom="line">
              <wp:posOffset>296227</wp:posOffset>
            </wp:positionV>
            <wp:extent cx="1243330" cy="2490470"/>
            <wp:effectExtent l="0" t="0" r="0" b="0"/>
            <wp:wrapNone/>
            <wp:docPr id="1073741839" name="officeArt object" descr="Image result for th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 result for thor" descr="Image result for th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2490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4535804</wp:posOffset>
            </wp:positionH>
            <wp:positionV relativeFrom="line">
              <wp:posOffset>70485</wp:posOffset>
            </wp:positionV>
            <wp:extent cx="1417956" cy="1922780"/>
            <wp:effectExtent l="0" t="0" r="0" b="0"/>
            <wp:wrapNone/>
            <wp:docPr id="1073741840" name="officeArt object" descr="Image result for la sirenet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 result for la sirenetta" descr="Image result for la sirenetta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6" cy="1922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4924919</wp:posOffset>
                </wp:positionH>
                <wp:positionV relativeFrom="line">
                  <wp:posOffset>37338</wp:posOffset>
                </wp:positionV>
                <wp:extent cx="1259180" cy="779477"/>
                <wp:effectExtent l="0" t="0" r="0" b="0"/>
                <wp:wrapNone/>
                <wp:docPr id="1073741843" name="officeArt object" descr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41" name="Immagine 47320" descr="Immagine 473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2" name="Figura a mano libera 47321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387.8pt;margin-top:2.9pt;width:99.1pt;height:6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32" type="#_x0000_t75" style="position:absolute;left:636106;top:84938;width:485775;height:609600;rotation:2538664fd;">
                  <v:imagedata r:id="rId12" o:title="image9.png"/>
                </v:shape>
                <v:shape id="_x0000_s1033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Welches ist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dein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k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ö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rperliches Hauptmerkmal? Male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dich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selbst und schreibe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auf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, was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es ist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und warum es besonders ist.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-168296</wp:posOffset>
                </wp:positionH>
                <wp:positionV relativeFrom="line">
                  <wp:posOffset>240117</wp:posOffset>
                </wp:positionV>
                <wp:extent cx="6448098" cy="6779816"/>
                <wp:effectExtent l="0" t="0" r="0" b="0"/>
                <wp:wrapNone/>
                <wp:docPr id="1073741844" name="officeArt object" descr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8" cy="6779816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4" style="visibility:visible;position:absolute;margin-left:0.0pt;margin-top:0.0pt;width:507.7pt;height:533.8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 adj="903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</w:rPr>
      </w:pP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Open Sans" w:cs="Open Sans" w:hAnsi="Open Sans" w:eastAsia="Open Sans"/>
          <w:b w:val="1"/>
          <w:bCs w:val="1"/>
          <w:sz w:val="22"/>
          <w:szCs w:val="22"/>
          <w:rtl w:val="0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4936939</wp:posOffset>
                </wp:positionH>
                <wp:positionV relativeFrom="line">
                  <wp:posOffset>26670</wp:posOffset>
                </wp:positionV>
                <wp:extent cx="1259180" cy="779477"/>
                <wp:effectExtent l="0" t="0" r="0" b="0"/>
                <wp:wrapNone/>
                <wp:docPr id="1073741847" name="officeArt object" descr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45" name="Immagine 47330" descr="Immagine 4733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6" name="Figura a mano libera 47331"/>
                        <wps:cNvSpPr/>
                        <wps:spPr>
                          <a:xfrm rot="10412115">
                            <a:off x="7455" y="437362"/>
                            <a:ext cx="500064" cy="1606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88.7pt;margin-top:2.1pt;width:99.1pt;height:61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36" type="#_x0000_t75" style="position:absolute;left:636106;top:84938;width:485775;height:609600;rotation:2538664fd;">
                  <v:imagedata r:id="rId12" o:title="image9.png"/>
                </v:shape>
                <v:shape id="_x0000_s1037" style="position:absolute;left:7456;top:437363;width:500063;height:160678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Welcher ist dein Lieblingscharakter? Zeichne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ihn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und erkl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re warum?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         </w:t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line">
                  <wp:posOffset>424157</wp:posOffset>
                </wp:positionV>
                <wp:extent cx="6447791" cy="6801168"/>
                <wp:effectExtent l="0" t="0" r="0" b="0"/>
                <wp:wrapNone/>
                <wp:docPr id="1073741848" name="officeArt object" descr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1" cy="6801168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8" style="visibility:visible;position:absolute;margin-left:0.0pt;margin-top:0.0pt;width:507.7pt;height:535.5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 adj="903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Weiterf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hrende Links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Normal.0"/>
        <w:rPr>
          <w:rStyle w:val="None"/>
          <w:rFonts w:ascii="Open Sans" w:cs="Open Sans" w:hAnsi="Open Sans" w:eastAsia="Open Sans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Open Sans" w:hAnsi="Open Sans"/>
          <w:color w:val="0000ff"/>
          <w:sz w:val="22"/>
          <w:szCs w:val="22"/>
          <w:rtl w:val="0"/>
          <w:lang w:val="en-US"/>
        </w:rPr>
      </w:pPr>
      <w:r>
        <w:rPr>
          <w:rStyle w:val="Link"/>
          <w:rFonts w:ascii="Open Sans" w:hAnsi="Open Sans"/>
          <w:color w:val="0000ff"/>
          <w:sz w:val="22"/>
          <w:szCs w:val="22"/>
          <w:u w:val="single" w:color="0000ff"/>
          <w:rtl w:val="0"/>
          <w:lang w:val="en-US"/>
        </w:rPr>
        <w:t>https://www.youtube.com/watch?v=_-f1My_8OFE</w:t>
      </w:r>
      <w:r>
        <w:rPr>
          <w:rStyle w:val="Link"/>
          <w:rFonts w:ascii="Open Sans" w:hAnsi="Open Sans"/>
          <w:color w:val="0000ff"/>
          <w:u w:val="single" w:color="0000ff"/>
          <w:rtl w:val="0"/>
          <w:lang w:val="en-US"/>
        </w:rPr>
        <w:t xml:space="preserve"> </w:t>
      </w:r>
    </w:p>
    <w:p>
      <w:pPr>
        <w:pStyle w:val="Normal.0"/>
        <w:rPr>
          <w:rStyle w:val="None"/>
          <w:rFonts w:ascii="Open Sans" w:cs="Open Sans" w:hAnsi="Open Sans" w:eastAsia="Open Sans"/>
          <w:color w:val="0000ff"/>
          <w:u w:val="single" w:color="0000ff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430"/>
        </w:tabs>
      </w:pPr>
      <w:r>
        <w:rPr>
          <w:rStyle w:val="None"/>
          <w:rFonts w:ascii="Open Sans" w:cs="Open Sans" w:hAnsi="Open Sans" w:eastAsia="Open Sans"/>
          <w:sz w:val="22"/>
          <w:szCs w:val="22"/>
        </w:rPr>
        <w:tab/>
      </w:r>
    </w:p>
    <w:sectPr>
      <w:headerReference w:type="default" r:id="rId13"/>
      <w:footerReference w:type="default" r:id="rId14"/>
      <w:pgSz w:w="11900" w:h="16840" w:orient="portrait"/>
      <w:pgMar w:top="2268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  <w:font w:name="Cabin">
    <w:charset w:val="00"/>
    <w:family w:val="roman"/>
    <w:pitch w:val="default"/>
  </w:font>
  <w:font w:name="Cabin Bold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clear" w:pos="4513"/>
        <w:tab w:val="clear" w:pos="9026"/>
      </w:tabs>
      <w:jc w:val="center"/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5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94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54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4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1119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49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09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69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  <w:color w:val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i w:val="1"/>
      <w:iCs w:val="1"/>
      <w:color w:val="000000"/>
      <w:u w:color="000000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1.png"/><Relationship Id="rId10" Type="http://schemas.openxmlformats.org/officeDocument/2006/relationships/image" Target="media/image6.jpeg"/><Relationship Id="rId11" Type="http://schemas.openxmlformats.org/officeDocument/2006/relationships/image" Target="media/image1.gif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