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ackground w:color="FFFFFF"/>
  <w:body>
    <w:p>
      <w:pPr>
        <w:pStyle w:val="Corps A"/>
        <w:rPr>
          <w:rStyle w:val="Aucun"/>
          <w:b w:val="1"/>
          <w:bCs w:val="1"/>
        </w:rPr>
      </w:pPr>
      <w:r>
        <mc:AlternateContent>
          <mc:Choice Requires="wps">
            <w:drawing>
              <wp:anchor distT="152400" distB="152400" distL="152400" distR="152400" simplePos="0" relativeHeight="251667456" behindDoc="0" locked="0" layoutInCell="1" allowOverlap="1">
                <wp:simplePos x="0" y="0"/>
                <wp:positionH relativeFrom="margin">
                  <wp:posOffset>1919050</wp:posOffset>
                </wp:positionH>
                <wp:positionV relativeFrom="line">
                  <wp:posOffset>-152400</wp:posOffset>
                </wp:positionV>
                <wp:extent cx="4546521" cy="525780"/>
                <wp:effectExtent l="0" t="0" r="0" b="0"/>
                <wp:wrapNone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521" cy="52578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bidi w:val="0"/>
                              <w:ind w:left="0" w:right="0" w:firstLine="0"/>
                              <w:jc w:val="right"/>
                              <w:rPr>
                                <w:rFonts w:ascii="Cabin" w:cs="Cabin" w:hAnsi="Cabin" w:eastAsia="Cabin"/>
                                <w:color w:val="525252"/>
                                <w:sz w:val="20"/>
                                <w:szCs w:val="20"/>
                                <w:rtl w:val="0"/>
                              </w:rPr>
                            </w:pPr>
                            <w:r>
                              <w:rPr>
                                <w:rFonts w:ascii="Cabin" w:hAnsi="Cabin"/>
                                <w:color w:val="525252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You can create your own resources, videos and games at:</w:t>
                            </w:r>
                          </w:p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bidi w:val="0"/>
                              <w:ind w:left="0" w:right="0" w:firstLine="0"/>
                              <w:jc w:val="right"/>
                              <w:rPr>
                                <w:rtl w:val="0"/>
                              </w:rPr>
                            </w:pPr>
                            <w:r>
                              <w:rPr>
                                <w:rFonts w:ascii="Cabin" w:hAnsi="Cabin"/>
                                <w:color w:val="3f6797"/>
                                <w:sz w:val="20"/>
                                <w:szCs w:val="20"/>
                                <w:u w:val="single"/>
                                <w:rtl w:val="0"/>
                                <w:lang w:val="en-US"/>
                              </w:rPr>
                              <w:t>http://www.opensign.eu</w:t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type="#_x0000_t202" style="visibility:visible;position:absolute;margin-left:151.1pt;margin-top:-12.0pt;width:358.0pt;height:41.4pt;z-index:251667456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bidi w:val="0"/>
                        <w:ind w:left="0" w:right="0" w:firstLine="0"/>
                        <w:jc w:val="right"/>
                        <w:rPr>
                          <w:rFonts w:ascii="Cabin" w:cs="Cabin" w:hAnsi="Cabin" w:eastAsia="Cabin"/>
                          <w:color w:val="525252"/>
                          <w:sz w:val="20"/>
                          <w:szCs w:val="20"/>
                          <w:rtl w:val="0"/>
                        </w:rPr>
                      </w:pPr>
                      <w:r>
                        <w:rPr>
                          <w:rFonts w:ascii="Cabin" w:hAnsi="Cabin"/>
                          <w:color w:val="525252"/>
                          <w:sz w:val="20"/>
                          <w:szCs w:val="20"/>
                          <w:rtl w:val="0"/>
                          <w:lang w:val="fr-FR"/>
                        </w:rPr>
                        <w:t>You can create your own resources, videos and games at:</w:t>
                      </w:r>
                    </w:p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bidi w:val="0"/>
                        <w:ind w:left="0" w:right="0" w:firstLine="0"/>
                        <w:jc w:val="right"/>
                        <w:rPr>
                          <w:rtl w:val="0"/>
                        </w:rPr>
                      </w:pPr>
                      <w:r>
                        <w:rPr>
                          <w:rFonts w:ascii="Cabin" w:hAnsi="Cabin"/>
                          <w:color w:val="3f6797"/>
                          <w:sz w:val="20"/>
                          <w:szCs w:val="20"/>
                          <w:u w:val="single"/>
                          <w:rtl w:val="0"/>
                          <w:lang w:val="en-US"/>
                        </w:rPr>
                        <w:t>http://www.opensign.eu</w:t>
                      </w:r>
                    </w:p>
                  </w:txbxContent>
                </v:textbox>
                <w10:wrap type="none" side="bothSides" anchorx="margin"/>
              </v:shape>
            </w:pict>
          </mc:Fallback>
        </mc:AlternateContent>
      </w:r>
    </w:p>
    <w:p>
      <w:pPr>
        <w:pStyle w:val="Corps A"/>
        <w:ind w:left="1800" w:firstLine="0"/>
        <w:rPr>
          <w:rStyle w:val="Aucun"/>
          <w:rFonts w:ascii="Comic Sans MS" w:cs="Comic Sans MS" w:hAnsi="Comic Sans MS" w:eastAsia="Comic Sans MS"/>
          <w:b w:val="1"/>
          <w:bCs w:val="1"/>
          <w:sz w:val="28"/>
          <w:szCs w:val="28"/>
          <w:lang w:val="en-US"/>
        </w:rPr>
      </w:pPr>
    </w:p>
    <w:p>
      <w:pPr>
        <w:pStyle w:val="Corps A"/>
        <w:jc w:val="right"/>
        <w:rPr>
          <w:rStyle w:val="Aucun"/>
          <w:b w:val="1"/>
          <w:bCs w:val="1"/>
          <w:i w:val="1"/>
          <w:iCs w:val="1"/>
          <w:color w:val="1f4e79"/>
          <w:u w:color="1f4e79"/>
        </w:rPr>
      </w:pPr>
      <w:r>
        <w:rPr>
          <w:rStyle w:val="Aucun"/>
          <w:b w:val="1"/>
          <w:bCs w:val="1"/>
          <w:i w:val="1"/>
          <w:iCs w:val="1"/>
          <w:color w:val="1f4e79"/>
          <w:u w:color="1f4e79"/>
        </w:rPr>
        <w:tab/>
        <w:tab/>
      </w:r>
    </w:p>
    <w:p>
      <w:pPr>
        <w:pStyle w:val="Corps A"/>
        <w:jc w:val="center"/>
        <w:rPr>
          <w:rStyle w:val="Aucun"/>
          <w:rFonts w:ascii="Cabin" w:cs="Cabin" w:hAnsi="Cabin" w:eastAsia="Cabin"/>
          <w:color w:val="1f497d"/>
          <w:u w:color="1f497d"/>
        </w:rPr>
      </w:pPr>
      <w:r>
        <w:rPr>
          <w:rStyle w:val="Aucun"/>
          <w:rFonts w:ascii="Cabin" w:hAnsi="Cabin"/>
          <w:color w:val="1f4e79"/>
          <w:u w:color="1f4e79"/>
          <w:rtl w:val="0"/>
          <w:lang w:val="fr-FR"/>
        </w:rPr>
        <w:t>GAME</w:t>
      </w:r>
      <w:bookmarkStart w:name="_Hlk534824738" w:id="0"/>
      <w:r>
        <w:rPr>
          <w:rStyle w:val="Aucun"/>
          <w:rFonts w:ascii="Cabin" w:hAnsi="Cabin"/>
          <w:color w:val="1f497d"/>
          <w:u w:color="1f497d"/>
          <w:rtl w:val="0"/>
          <w:lang w:val="fr-FR"/>
        </w:rPr>
        <w:t xml:space="preserve"> </w:t>
      </w:r>
      <w:r>
        <w:rPr>
          <w:rStyle w:val="Aucun"/>
          <w:rFonts w:ascii="Cabin" w:hAnsi="Cabin"/>
          <w:color w:val="1f497d"/>
          <w:u w:color="1f497d"/>
          <w:rtl w:val="0"/>
        </w:rPr>
        <w:t>:</w:t>
      </w:r>
      <w:bookmarkEnd w:id="0"/>
      <w:r>
        <w:rPr>
          <w:rStyle w:val="Aucun"/>
          <w:rFonts w:ascii="Cabin" w:hAnsi="Cabin"/>
          <w:color w:val="1f497d"/>
          <w:u w:color="1f497d"/>
          <w:rtl w:val="0"/>
          <w:lang w:val="fr-FR"/>
        </w:rPr>
        <w:t xml:space="preserve"> L</w:t>
      </w:r>
      <w:r>
        <w:rPr>
          <w:rStyle w:val="Aucun"/>
          <w:rFonts w:ascii="Cabin" w:hAnsi="Cabin"/>
          <w:color w:val="1f497d"/>
          <w:u w:color="1f497d"/>
          <w:rtl w:val="0"/>
          <w:lang w:val="fr-FR"/>
        </w:rPr>
        <w:t>andfills</w:t>
      </w:r>
    </w:p>
    <w:p>
      <w:pPr>
        <w:pStyle w:val="Corps A"/>
        <w:jc w:val="center"/>
        <w:rPr>
          <w:rStyle w:val="Aucun"/>
          <w:color w:val="000000"/>
          <w:u w:color="000000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  <w:i w:val="1"/>
          <w:iCs w:val="1"/>
          <w:sz w:val="22"/>
          <w:szCs w:val="22"/>
        </w:rPr>
      </w:pPr>
      <w:bookmarkStart w:name="_Hlk5348247382" w:id="1"/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Age</w:t>
      </w:r>
      <w:r>
        <w:rPr>
          <w:rStyle w:val="Aucun"/>
          <w:rFonts w:ascii="Segoe UI Emoji" w:cs="Segoe UI Emoji" w:hAnsi="Segoe UI Emoji" w:eastAsia="Segoe UI Emoji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: 8 to 12 years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</w:rPr>
      </w:pP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Creator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 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</w:rPr>
        <w:t>: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 M</w:t>
      </w:r>
      <w:r>
        <w:rPr>
          <w:rStyle w:val="Aucun"/>
          <w:rFonts w:ascii="Open Sans Bold" w:hAnsi="Open Sans Bold" w:hint="default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é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dia</w:t>
      </w:r>
      <w:r>
        <w:rPr>
          <w:rStyle w:val="Aucun"/>
          <w:rFonts w:ascii="Open Sans Bold" w:hAnsi="Open Sans Bold" w:hint="default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’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Pi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</w:rPr>
      </w:pP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pt-PT"/>
        </w:rPr>
        <w:t>Comp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e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tences </w:t>
      </w:r>
      <w:r>
        <w:rPr>
          <w:rStyle w:val="Aucun"/>
          <w:rFonts w:ascii="Open Sans Bold" w:hAnsi="Open Sans Bold"/>
          <w:i w:val="1"/>
          <w:iCs w:val="1"/>
          <w:color w:val="000000"/>
          <w:sz w:val="22"/>
          <w:szCs w:val="22"/>
          <w:u w:color="000000"/>
          <w:rtl w:val="0"/>
        </w:rPr>
        <w:t>:</w:t>
      </w:r>
      <w:bookmarkEnd w:id="1"/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 Bold" w:hAnsi="Open Sans Bold"/>
          <w:i w:val="1"/>
          <w:iCs w:val="1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sz w:val="22"/>
          <w:szCs w:val="22"/>
          <w:rtl w:val="0"/>
          <w:lang w:val="fr-FR"/>
        </w:rPr>
        <w:t>Put a link between waste and it</w:t>
      </w:r>
      <w:r>
        <w:rPr>
          <w:rStyle w:val="Aucun"/>
          <w:rFonts w:ascii="Open Sans Bold" w:hAnsi="Open Sans Bold" w:hint="default"/>
          <w:i w:val="1"/>
          <w:iCs w:val="1"/>
          <w:sz w:val="22"/>
          <w:szCs w:val="22"/>
          <w:rtl w:val="0"/>
          <w:lang w:val="fr-FR"/>
        </w:rPr>
        <w:t>’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rtl w:val="0"/>
          <w:lang w:val="fr-FR"/>
        </w:rPr>
        <w:t>s effect on the environment at landfill sites</w:t>
      </w:r>
      <w:bookmarkStart w:name="_Hlk53482473822" w:id="2"/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  <w:lang w:val="en-US"/>
        </w:rPr>
      </w:pP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 Bold" w:hAnsi="Open Sans Bold"/>
          <w:i w:val="1"/>
          <w:iCs w:val="1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color w:val="000000"/>
          <w:sz w:val="22"/>
          <w:szCs w:val="22"/>
          <w:u w:color="000000"/>
          <w:rtl w:val="0"/>
          <w:lang w:val="fr-FR"/>
        </w:rPr>
        <w:t>Follow the logical, chronological order of the situation</w:t>
      </w:r>
    </w:p>
    <w:p>
      <w:pPr>
        <w:pStyle w:val="Corps A"/>
        <w:bidi w:val="0"/>
        <w:ind w:left="0" w:right="0" w:firstLine="0"/>
        <w:jc w:val="left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  <w:rtl w:val="0"/>
        </w:rPr>
      </w:pP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 Bold" w:hAnsi="Open Sans Bold"/>
          <w:i w:val="1"/>
          <w:iCs w:val="1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color w:val="000000"/>
          <w:sz w:val="22"/>
          <w:szCs w:val="22"/>
          <w:u w:color="000000"/>
          <w:rtl w:val="0"/>
          <w:lang w:val="fr-FR"/>
        </w:rPr>
        <w:t>Identifies logical cues within the discourse in the video</w:t>
      </w:r>
      <w:bookmarkEnd w:id="2"/>
    </w:p>
    <w:p>
      <w:pPr>
        <w:pStyle w:val="Corps A"/>
        <w:bidi w:val="0"/>
        <w:ind w:left="0" w:right="0" w:firstLine="0"/>
        <w:jc w:val="left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  <w:rtl w:val="0"/>
        </w:rPr>
      </w:pPr>
    </w:p>
    <w:p>
      <w:pPr>
        <w:pStyle w:val="Par défaut"/>
        <w:bidi w:val="0"/>
        <w:ind w:left="0" w:right="0" w:firstLine="0"/>
        <w:jc w:val="left"/>
        <w:rPr>
          <w:rStyle w:val="Aucun"/>
          <w:rFonts w:ascii="Open Sans Bold" w:cs="Open Sans Bold" w:hAnsi="Open Sans Bold" w:eastAsia="Open Sans Bold"/>
          <w:i w:val="1"/>
          <w:iCs w:val="1"/>
          <w:color w:val="1f497d"/>
          <w:sz w:val="22"/>
          <w:szCs w:val="22"/>
          <w:u w:color="1f497d"/>
          <w:rtl w:val="0"/>
          <w:lang w:val="en-US"/>
        </w:rPr>
      </w:pP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en-US"/>
        </w:rPr>
        <w:t>European Competences</w:t>
      </w:r>
    </w:p>
    <w:p>
      <w:pPr>
        <w:pStyle w:val="Par défaut"/>
        <w:bidi w:val="0"/>
        <w:ind w:left="0" w:right="0" w:firstLine="0"/>
        <w:jc w:val="left"/>
        <w:rPr>
          <w:rFonts w:ascii="Open Sans Regular" w:cs="Open Sans Regular" w:hAnsi="Open Sans Regular" w:eastAsia="Open Sans Regular"/>
          <w:rtl w:val="0"/>
        </w:rPr>
      </w:pPr>
      <w:r>
        <w:rPr>
          <w:rStyle w:val="Hyperlink.1"/>
          <w:rFonts w:ascii="Open Sans Regular" w:cs="Open Sans Regular" w:hAnsi="Open Sans Regular" w:eastAsia="Open Sans Regular"/>
          <w:color w:val="0000ff"/>
          <w:u w:val="single" w:color="0000ff"/>
          <w:rtl w:val="0"/>
        </w:rPr>
        <w:fldChar w:fldCharType="begin" w:fldLock="0"/>
      </w:r>
      <w:r>
        <w:rPr>
          <w:rStyle w:val="Hyperlink.1"/>
          <w:rFonts w:ascii="Open Sans Regular" w:cs="Open Sans Regular" w:hAnsi="Open Sans Regular" w:eastAsia="Open Sans Regular"/>
          <w:color w:val="0000ff"/>
          <w:u w:val="single" w:color="0000ff"/>
          <w:rtl w:val="0"/>
        </w:rPr>
        <w:instrText xml:space="preserve"> HYPERLINK "https://eur-lex.europa.eu/legal-content/EN/TXT/?uri=uriserv%3AOJ.C_.2018.189.01.0001.01.ENG&amp;toc=OJ%3AC%3A2018%3A189%3ATOC"</w:instrText>
      </w:r>
      <w:r>
        <w:rPr>
          <w:rStyle w:val="Hyperlink.1"/>
          <w:rFonts w:ascii="Open Sans Regular" w:cs="Open Sans Regular" w:hAnsi="Open Sans Regular" w:eastAsia="Open Sans Regular"/>
          <w:color w:val="0000ff"/>
          <w:u w:val="single" w:color="0000ff"/>
          <w:rtl w:val="0"/>
        </w:rPr>
        <w:fldChar w:fldCharType="separate" w:fldLock="0"/>
      </w:r>
      <w:r>
        <w:rPr>
          <w:rStyle w:val="Hyperlink.1"/>
          <w:rFonts w:ascii="Open Sans Regular" w:hAnsi="Open Sans Regular"/>
          <w:color w:val="0000ff"/>
          <w:u w:val="single" w:color="0000ff"/>
          <w:rtl w:val="0"/>
        </w:rPr>
        <w:t>https://eur-lex.europa.eu/legal-content/EN/TXT/?uri=uriserv%3AOJ.C_.2018.189.01.0001.01.ENG&amp;toc=OJ%3AC%3A2018%3A189%3ATO</w:t>
      </w:r>
      <w:r>
        <w:rPr>
          <w:rStyle w:val="Hyperlink.1"/>
          <w:rFonts w:ascii="Open Sans Regular" w:hAnsi="Open Sans Regular"/>
          <w:color w:val="0000ff"/>
          <w:u w:val="single" w:color="0000ff"/>
          <w:rtl w:val="0"/>
          <w:lang w:val="fr-FR"/>
        </w:rPr>
        <w:t>C</w:t>
      </w:r>
      <w:r>
        <w:rPr>
          <w:rFonts w:ascii="Open Sans Regular" w:cs="Open Sans Regular" w:hAnsi="Open Sans Regular" w:eastAsia="Open Sans Regular"/>
          <w:rtl w:val="0"/>
        </w:rPr>
        <w:fldChar w:fldCharType="end" w:fldLock="0"/>
      </w:r>
      <w:r>
        <w:rPr>
          <w:rStyle w:val="Aucun"/>
          <w:rFonts w:ascii="Open Sans Regular" w:hAnsi="Open Sans Regular"/>
          <w:u w:color="1f497d"/>
          <w:rtl w:val="0"/>
          <w:lang w:val="fr-FR"/>
        </w:rPr>
        <w:t xml:space="preserve">  </w:t>
      </w:r>
      <w:r>
        <w:rPr>
          <w:rStyle w:val="Aucun"/>
          <w:rFonts w:ascii="Open Sans Bold" w:hAnsi="Open Sans Bold"/>
          <w:i w:val="1"/>
          <w:iCs w:val="1"/>
          <w:u w:color="1f497d"/>
          <w:rtl w:val="0"/>
          <w:lang w:val="fr-FR"/>
        </w:rPr>
        <w:t xml:space="preserve"> </w:t>
      </w:r>
    </w:p>
    <w:p>
      <w:pPr>
        <w:pStyle w:val="Corps A"/>
        <w:rPr>
          <w:rStyle w:val="Aucun"/>
          <w:rFonts w:ascii="Open Sans Regular" w:cs="Open Sans Regular" w:hAnsi="Open Sans Regular" w:eastAsia="Open Sans Regular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  <w:color w:val="365f91"/>
          <w:u w:color="365f91"/>
        </w:rPr>
      </w:pP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en-US"/>
        </w:rPr>
        <w:t>Specific vocabulary / keywords :</w:t>
      </w: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  <w:color w:val="365f91"/>
          <w:sz w:val="22"/>
          <w:szCs w:val="22"/>
          <w:u w:color="365f91"/>
          <w:lang w:val="fr-FR"/>
        </w:rPr>
        <w:br w:type="textWrapping"/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>landfill, rain, river, environment, pollution, fish, food, toxic products.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lang w:val="en-US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</w:rPr>
      </w:pPr>
      <w:r>
        <w:rPr>
          <w:rStyle w:val="Aucun"/>
          <w:rFonts w:ascii="Open Sans Bold" w:hAnsi="Open Sans Bold"/>
          <w:i w:val="1"/>
          <w:iCs w:val="1"/>
          <w:color w:val="365f91"/>
          <w:sz w:val="22"/>
          <w:szCs w:val="22"/>
          <w:u w:color="365f91"/>
          <w:rtl w:val="0"/>
          <w:lang w:val="fr-FR"/>
        </w:rPr>
        <w:t xml:space="preserve">Lesson outline: 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</w:rPr>
      </w:pP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 xml:space="preserve">After viewing and sharing the </w:t>
      </w:r>
      <w:r>
        <w:rPr>
          <w:rStyle w:val="Aucun"/>
          <w:rFonts w:ascii="Open Sans Bold" w:hAnsi="Open Sans Bold" w:hint="default"/>
          <w:i w:val="1"/>
          <w:iCs w:val="1"/>
          <w:sz w:val="22"/>
          <w:szCs w:val="22"/>
          <w:u w:color="365f91"/>
          <w:rtl w:val="0"/>
          <w:lang w:val="fr-FR"/>
        </w:rPr>
        <w:t>“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>Why recycle?</w:t>
      </w:r>
      <w:r>
        <w:rPr>
          <w:rStyle w:val="Aucun"/>
          <w:rFonts w:ascii="Open Sans Bold" w:hAnsi="Open Sans Bold" w:hint="default"/>
          <w:i w:val="1"/>
          <w:iCs w:val="1"/>
          <w:sz w:val="22"/>
          <w:szCs w:val="22"/>
          <w:u w:color="365f91"/>
          <w:rtl w:val="0"/>
          <w:lang w:val="fr-FR"/>
        </w:rPr>
        <w:t xml:space="preserve">” 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>video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 xml:space="preserve"> at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 xml:space="preserve">: </w:t>
      </w:r>
      <w:r>
        <w:rPr>
          <w:rStyle w:val="Hyperlink.2"/>
        </w:rPr>
        <w:fldChar w:fldCharType="begin" w:fldLock="0"/>
      </w:r>
      <w:r>
        <w:rPr>
          <w:rStyle w:val="Hyperlink.2"/>
        </w:rPr>
        <w:instrText xml:space="preserve"> HYPERLINK "http://opensign.eu/thematic_topics/88"</w:instrText>
      </w:r>
      <w:r>
        <w:rPr>
          <w:rStyle w:val="Hyperlink.2"/>
        </w:rPr>
        <w:fldChar w:fldCharType="separate" w:fldLock="0"/>
      </w:r>
      <w:r>
        <w:rPr>
          <w:rStyle w:val="Hyperlink.2"/>
          <w:rFonts w:cs="Arial Unicode MS" w:eastAsia="Arial Unicode MS"/>
          <w:rtl w:val="0"/>
          <w:lang w:val="en-US"/>
        </w:rPr>
        <w:t>http://opensign.eu/thematic_topics/88</w:t>
      </w:r>
      <w:r>
        <w:rPr/>
        <w:fldChar w:fldCharType="end" w:fldLock="0"/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  <w:lang w:val="fr-FR"/>
        </w:rPr>
      </w:pP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 xml:space="preserve">This game can be played at: </w:t>
      </w:r>
      <w:r>
        <w:rPr>
          <w:rStyle w:val="Hyperlink.3"/>
          <w:rFonts w:ascii="Open Sans Bold" w:cs="Open Sans Bold" w:hAnsi="Open Sans Bold" w:eastAsia="Open Sans Bold"/>
          <w:i w:val="1"/>
          <w:iCs w:val="1"/>
          <w:color w:val="0000ff"/>
          <w:sz w:val="24"/>
          <w:szCs w:val="24"/>
          <w:u w:val="single" w:color="0000ff"/>
          <w:lang w:val="en-US"/>
        </w:rPr>
        <w:fldChar w:fldCharType="begin" w:fldLock="0"/>
      </w:r>
      <w:r>
        <w:rPr>
          <w:rStyle w:val="Hyperlink.3"/>
          <w:rFonts w:ascii="Open Sans Bold" w:cs="Open Sans Bold" w:hAnsi="Open Sans Bold" w:eastAsia="Open Sans Bold"/>
          <w:i w:val="1"/>
          <w:iCs w:val="1"/>
          <w:color w:val="0000ff"/>
          <w:sz w:val="24"/>
          <w:szCs w:val="24"/>
          <w:u w:val="single" w:color="0000ff"/>
          <w:lang w:val="en-US"/>
        </w:rPr>
        <w:instrText xml:space="preserve"> HYPERLINK "http://opensign.eu/sequence/76"</w:instrText>
      </w:r>
      <w:r>
        <w:rPr>
          <w:rStyle w:val="Hyperlink.3"/>
          <w:rFonts w:ascii="Open Sans Bold" w:cs="Open Sans Bold" w:hAnsi="Open Sans Bold" w:eastAsia="Open Sans Bold"/>
          <w:i w:val="1"/>
          <w:iCs w:val="1"/>
          <w:color w:val="0000ff"/>
          <w:sz w:val="24"/>
          <w:szCs w:val="24"/>
          <w:u w:val="single" w:color="0000ff"/>
          <w:lang w:val="en-US"/>
        </w:rPr>
        <w:fldChar w:fldCharType="separate" w:fldLock="0"/>
      </w:r>
      <w:r>
        <w:rPr>
          <w:rStyle w:val="Hyperlink.3"/>
          <w:rFonts w:ascii="Open Sans Bold" w:hAnsi="Open Sans Bold"/>
          <w:i w:val="1"/>
          <w:iCs w:val="1"/>
          <w:color w:val="0000ff"/>
          <w:sz w:val="24"/>
          <w:szCs w:val="24"/>
          <w:u w:val="single" w:color="0000ff"/>
          <w:rtl w:val="0"/>
          <w:lang w:val="en-US"/>
        </w:rPr>
        <w:t>http://opensign.eu/sequence/76</w:t>
      </w:r>
      <w:r>
        <w:rPr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  <w:lang w:val="fr-FR"/>
        </w:rPr>
        <w:fldChar w:fldCharType="end" w:fldLock="0"/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</w:rPr>
      </w:pPr>
    </w:p>
    <w:p>
      <w:pPr>
        <w:pStyle w:val="Par défaut"/>
        <w:bidi w:val="0"/>
        <w:ind w:left="0" w:right="0" w:firstLine="0"/>
        <w:jc w:val="left"/>
        <w:rPr>
          <w:rStyle w:val="Aucun"/>
          <w:rFonts w:ascii="Open Sans Bold" w:cs="Open Sans Bold" w:hAnsi="Open Sans Bold" w:eastAsia="Open Sans Bold"/>
          <w:i w:val="1"/>
          <w:iCs w:val="1"/>
          <w:color w:val="1f4e79"/>
          <w:sz w:val="22"/>
          <w:szCs w:val="22"/>
          <w:u w:color="1f4e79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color w:val="1f4e79"/>
          <w:sz w:val="22"/>
          <w:szCs w:val="22"/>
          <w:u w:color="1f4e79"/>
          <w:rtl w:val="0"/>
          <w:lang w:val="fr-FR"/>
        </w:rPr>
        <w:t>Resources:</w:t>
      </w:r>
    </w:p>
    <w:p>
      <w:pPr>
        <w:pStyle w:val="Par défaut"/>
        <w:bidi w:val="0"/>
        <w:ind w:left="0" w:right="0" w:firstLine="0"/>
        <w:jc w:val="left"/>
        <w:rPr>
          <w:rStyle w:val="Aucun"/>
          <w:rFonts w:ascii="Open Sans Bold" w:cs="Open Sans Bold" w:hAnsi="Open Sans Bold" w:eastAsia="Open Sans Bold"/>
          <w:i w:val="1"/>
          <w:iCs w:val="1"/>
          <w:color w:val="1f4e79"/>
          <w:sz w:val="22"/>
          <w:szCs w:val="22"/>
          <w:u w:color="1f4e79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u w:color="1f4e79"/>
          <w:rtl w:val="0"/>
          <w:lang w:val="fr-FR"/>
        </w:rPr>
        <w:t>A computer and an internet connection.</w:t>
      </w: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  <w:color w:val="1f4e79"/>
          <w:sz w:val="22"/>
          <w:szCs w:val="22"/>
          <w:u w:color="1f4e79"/>
          <w:rtl w:val="0"/>
          <w:lang w:val="fr-FR"/>
        </w:rPr>
        <w:br w:type="textWrapping"/>
      </w:r>
    </w:p>
    <w:p>
      <w:pPr>
        <w:pStyle w:val="Par défaut"/>
        <w:bidi w:val="0"/>
        <w:ind w:left="0" w:right="0" w:firstLine="0"/>
        <w:jc w:val="left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  <w:rtl w:val="0"/>
        </w:rPr>
      </w:pPr>
      <w:r>
        <w:rPr>
          <w:rStyle w:val="Aucun"/>
          <w:rFonts w:ascii="Open Sans Bold" w:hAnsi="Open Sans Bold"/>
          <w:i w:val="1"/>
          <w:iCs w:val="1"/>
          <w:color w:val="1f4e79"/>
          <w:sz w:val="22"/>
          <w:szCs w:val="22"/>
          <w:u w:color="1f4e79"/>
          <w:rtl w:val="0"/>
          <w:lang w:val="fr-FR"/>
        </w:rPr>
        <w:t>Focus on sign language: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</w:rPr>
      </w:pP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en-US"/>
        </w:rPr>
        <w:t xml:space="preserve">Have the various 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>parts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en-US"/>
        </w:rPr>
        <w:t xml:space="preserve"> of the videos reformulated in the country</w:t>
      </w:r>
      <w:r>
        <w:rPr>
          <w:rStyle w:val="Aucun"/>
          <w:rFonts w:ascii="Open Sans Bold" w:hAnsi="Open Sans Bold" w:hint="default"/>
          <w:i w:val="1"/>
          <w:iCs w:val="1"/>
          <w:sz w:val="22"/>
          <w:szCs w:val="22"/>
          <w:u w:color="365f91"/>
          <w:rtl w:val="0"/>
        </w:rPr>
        <w:t>’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en-US"/>
        </w:rPr>
        <w:t xml:space="preserve">s sign language, taking care 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>to identify the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en-US"/>
        </w:rPr>
        <w:t xml:space="preserve"> logical signs that coordinate the 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>links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en-US"/>
        </w:rPr>
        <w:t xml:space="preserve"> between the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 xml:space="preserve"> videos. 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  <w:u w:color="365f91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  <w:u w:color="365f91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  <w:u w:color="365f91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  <w:u w:color="365f91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  <w:u w:color="365f91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  <w:u w:color="365f91"/>
        </w:rPr>
      </w:pPr>
    </w:p>
    <w:p>
      <w:pPr>
        <w:pStyle w:val="Corps A"/>
      </w:pPr>
    </w:p>
    <w:p>
      <w:pPr>
        <w:pStyle w:val="footer"/>
        <w:jc w:val="both"/>
        <w:rPr>
          <w:rStyle w:val="Aucun"/>
          <w:sz w:val="20"/>
          <w:szCs w:val="20"/>
        </w:rPr>
      </w:pPr>
      <w:r>
        <w:rPr>
          <w:rStyle w:val="Aucun"/>
          <w:sz w:val="20"/>
          <w:szCs w:val="20"/>
          <w:lang w:val="en-US"/>
        </w:rPr>
        <w:drawing>
          <wp:inline distT="0" distB="0" distL="0" distR="0">
            <wp:extent cx="990599" cy="213978"/>
            <wp:effectExtent l="0" t="0" r="0" b="0"/>
            <wp:docPr id="1073741828" name="officeArt object" descr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Picture 3" descr="Picture 3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599" cy="2139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Aucun"/>
          <w:sz w:val="20"/>
          <w:szCs w:val="20"/>
          <w:rtl w:val="0"/>
          <w:lang w:val="fr-FR"/>
        </w:rPr>
        <w:t xml:space="preserve"> Ce projet n </w:t>
      </w:r>
      <w:r>
        <w:rPr>
          <w:rStyle w:val="Aucun"/>
          <w:sz w:val="20"/>
          <w:szCs w:val="20"/>
          <w:rtl w:val="0"/>
          <w:lang w:val="fr-FR"/>
        </w:rPr>
        <w:t xml:space="preserve">° </w:t>
      </w:r>
      <w:r>
        <w:rPr>
          <w:rStyle w:val="Aucun"/>
          <w:sz w:val="20"/>
          <w:szCs w:val="20"/>
          <w:rtl w:val="0"/>
          <w:lang w:val="fr-FR"/>
        </w:rPr>
        <w:t xml:space="preserve">2017-1-FR01-KA201-037433 a </w:t>
      </w:r>
      <w:r>
        <w:rPr>
          <w:rStyle w:val="Aucun"/>
          <w:sz w:val="20"/>
          <w:szCs w:val="20"/>
          <w:rtl w:val="0"/>
          <w:lang w:val="fr-FR"/>
        </w:rPr>
        <w:t>é</w:t>
      </w:r>
      <w:r>
        <w:rPr>
          <w:rStyle w:val="Aucun"/>
          <w:sz w:val="20"/>
          <w:szCs w:val="20"/>
          <w:rtl w:val="0"/>
          <w:lang w:val="fr-FR"/>
        </w:rPr>
        <w:t>t</w:t>
      </w:r>
      <w:r>
        <w:rPr>
          <w:rStyle w:val="Aucun"/>
          <w:sz w:val="20"/>
          <w:szCs w:val="20"/>
          <w:rtl w:val="0"/>
          <w:lang w:val="fr-FR"/>
        </w:rPr>
        <w:t xml:space="preserve">é </w:t>
      </w:r>
      <w:r>
        <w:rPr>
          <w:rStyle w:val="Aucun"/>
          <w:sz w:val="20"/>
          <w:szCs w:val="20"/>
          <w:rtl w:val="0"/>
          <w:lang w:val="fr-FR"/>
        </w:rPr>
        <w:t>financ</w:t>
      </w:r>
      <w:r>
        <w:rPr>
          <w:rStyle w:val="Aucun"/>
          <w:sz w:val="20"/>
          <w:szCs w:val="20"/>
          <w:rtl w:val="0"/>
          <w:lang w:val="fr-FR"/>
        </w:rPr>
        <w:t xml:space="preserve">é </w:t>
      </w:r>
      <w:r>
        <w:rPr>
          <w:rStyle w:val="Aucun"/>
          <w:sz w:val="20"/>
          <w:szCs w:val="20"/>
          <w:rtl w:val="0"/>
          <w:lang w:val="fr-FR"/>
        </w:rPr>
        <w:t>avec le soutien de la Commission europ</w:t>
      </w:r>
      <w:r>
        <w:rPr>
          <w:rStyle w:val="Aucun"/>
          <w:sz w:val="20"/>
          <w:szCs w:val="20"/>
          <w:rtl w:val="0"/>
          <w:lang w:val="fr-FR"/>
        </w:rPr>
        <w:t>é</w:t>
      </w:r>
      <w:r>
        <w:rPr>
          <w:rStyle w:val="Aucun"/>
          <w:sz w:val="20"/>
          <w:szCs w:val="20"/>
          <w:rtl w:val="0"/>
          <w:lang w:val="fr-FR"/>
        </w:rPr>
        <w:t xml:space="preserve">enne. Cette publication n'engage que son auteur et la Commission ne peut </w:t>
      </w:r>
      <w:r>
        <w:rPr>
          <w:rStyle w:val="Aucun"/>
          <w:sz w:val="20"/>
          <w:szCs w:val="20"/>
          <w:rtl w:val="0"/>
          <w:lang w:val="fr-FR"/>
        </w:rPr>
        <w:t>ê</w:t>
      </w:r>
      <w:r>
        <w:rPr>
          <w:rStyle w:val="Aucun"/>
          <w:sz w:val="20"/>
          <w:szCs w:val="20"/>
          <w:rtl w:val="0"/>
          <w:lang w:val="fr-FR"/>
        </w:rPr>
        <w:t xml:space="preserve">tre tenue responsable de l'usage qui pourrait </w:t>
      </w:r>
      <w:r>
        <w:rPr>
          <w:rStyle w:val="Aucun"/>
          <w:sz w:val="20"/>
          <w:szCs w:val="20"/>
          <w:rtl w:val="0"/>
          <w:lang w:val="fr-FR"/>
        </w:rPr>
        <w:t>ê</w:t>
      </w:r>
      <w:r>
        <w:rPr>
          <w:rStyle w:val="Aucun"/>
          <w:sz w:val="20"/>
          <w:szCs w:val="20"/>
          <w:rtl w:val="0"/>
          <w:lang w:val="fr-FR"/>
        </w:rPr>
        <w:t>tre fait des informations qui y figurent.</w:t>
      </w:r>
    </w:p>
    <w:p>
      <w:pPr>
        <w:pStyle w:val="footer"/>
        <w:tabs>
          <w:tab w:val="clear" w:pos="4513"/>
          <w:tab w:val="clear" w:pos="9026"/>
        </w:tabs>
        <w:jc w:val="center"/>
        <w:rPr>
          <w:rStyle w:val="Aucun"/>
          <w:rFonts w:ascii="Open Sans Regular" w:cs="Open Sans Regular" w:hAnsi="Open Sans Regular" w:eastAsia="Open Sans Regular"/>
          <w:sz w:val="22"/>
          <w:szCs w:val="22"/>
        </w:rPr>
      </w:pPr>
    </w:p>
    <w:p>
      <w:pPr>
        <w:pStyle w:val="Corps A"/>
      </w:pP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  <w:sz w:val="22"/>
          <w:szCs w:val="22"/>
          <w:u w:color="365f91"/>
        </w:rPr>
        <w:br w:type="page"/>
      </w: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Open Sans Bold" w:hAnsi="Open Sans Bold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>Game</w:t>
      </w:r>
      <w:r>
        <w:rPr>
          <w:rStyle w:val="Aucun"/>
          <w:rFonts w:ascii="Open Sans Bold" w:cs="Open Sans Bold" w:hAnsi="Open Sans Bold" w:eastAsia="Open Sans Bold"/>
          <w:sz w:val="22"/>
          <w:szCs w:val="22"/>
          <w:lang w:val="en-US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927430</wp:posOffset>
            </wp:positionH>
            <wp:positionV relativeFrom="line">
              <wp:posOffset>715405</wp:posOffset>
            </wp:positionV>
            <wp:extent cx="1269168" cy="104858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5"/>
                <wp:lineTo x="0" y="21625"/>
                <wp:lineTo x="0" y="0"/>
              </wp:wrapPolygon>
            </wp:wrapThrough>
            <wp:docPr id="1073741829" name="officeArt object" descr="Capture d’écran 2019-05-01 à 16.08.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Capture d’écran 2019-05-01 à 16.08.03.png" descr="Capture d’écran 2019-05-01 à 16.08.03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168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 xml:space="preserve"> : L</w:t>
      </w: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 xml:space="preserve">andfills : </w:t>
      </w:r>
      <w:r>
        <w:rPr>
          <w:rStyle w:val="Hyperlink.3"/>
          <w:rFonts w:ascii="Open Sans Bold" w:cs="Open Sans Bold" w:hAnsi="Open Sans Bold" w:eastAsia="Open Sans Bold"/>
          <w:color w:val="0000ff"/>
          <w:sz w:val="24"/>
          <w:szCs w:val="24"/>
          <w:u w:val="single" w:color="0000ff"/>
          <w:lang w:val="en-US"/>
        </w:rPr>
        <w:fldChar w:fldCharType="begin" w:fldLock="0"/>
      </w:r>
      <w:r>
        <w:rPr>
          <w:rStyle w:val="Hyperlink.3"/>
          <w:rFonts w:ascii="Open Sans Bold" w:cs="Open Sans Bold" w:hAnsi="Open Sans Bold" w:eastAsia="Open Sans Bold"/>
          <w:color w:val="0000ff"/>
          <w:sz w:val="24"/>
          <w:szCs w:val="24"/>
          <w:u w:val="single" w:color="0000ff"/>
          <w:lang w:val="en-US"/>
        </w:rPr>
        <w:instrText xml:space="preserve"> HYPERLINK "http://opensign.eu/sequence/76"</w:instrText>
      </w:r>
      <w:r>
        <w:rPr>
          <w:rStyle w:val="Hyperlink.3"/>
          <w:rFonts w:ascii="Open Sans Bold" w:cs="Open Sans Bold" w:hAnsi="Open Sans Bold" w:eastAsia="Open Sans Bold"/>
          <w:color w:val="0000ff"/>
          <w:sz w:val="24"/>
          <w:szCs w:val="24"/>
          <w:u w:val="single" w:color="0000ff"/>
          <w:lang w:val="en-US"/>
        </w:rPr>
        <w:fldChar w:fldCharType="separate" w:fldLock="0"/>
      </w:r>
      <w:r>
        <w:rPr>
          <w:rStyle w:val="Hyperlink.3"/>
          <w:rFonts w:ascii="Open Sans Bold" w:hAnsi="Open Sans Bold"/>
          <w:color w:val="0000ff"/>
          <w:sz w:val="24"/>
          <w:szCs w:val="24"/>
          <w:u w:val="single" w:color="0000ff"/>
          <w:rtl w:val="0"/>
          <w:lang w:val="en-US"/>
        </w:rPr>
        <w:t>http://opensign.eu/sequence/76</w:t>
      </w:r>
      <w:r>
        <w:rPr>
          <w:rFonts w:ascii="Open Sans Bold" w:cs="Open Sans Bold" w:hAnsi="Open Sans Bold" w:eastAsia="Open Sans Bold"/>
          <w:sz w:val="22"/>
          <w:szCs w:val="22"/>
        </w:rPr>
        <w:fldChar w:fldCharType="end" w:fldLock="0"/>
      </w:r>
      <w:r>
        <w:rPr>
          <w:rStyle w:val="Aucun"/>
          <w:rFonts w:ascii="Open Sans Bold" w:cs="Open Sans Bold" w:hAnsi="Open Sans Bold" w:eastAsia="Open Sans Bold"/>
          <w:sz w:val="22"/>
          <w:szCs w:val="22"/>
          <w:lang w:val="en-US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3003326</wp:posOffset>
            </wp:positionH>
            <wp:positionV relativeFrom="line">
              <wp:posOffset>715405</wp:posOffset>
            </wp:positionV>
            <wp:extent cx="1289785" cy="1077833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07"/>
                <wp:lineTo x="0" y="21607"/>
                <wp:lineTo x="0" y="0"/>
              </wp:wrapPolygon>
            </wp:wrapThrough>
            <wp:docPr id="1073741830" name="officeArt object" descr="Capture d’écran 2019-05-01 à 16.07.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Capture d’écran 2019-05-01 à 16.07.39.png" descr="Capture d’écran 2019-05-01 à 16.07.39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785" cy="10778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  <w:lang w:val="en-US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4981709</wp:posOffset>
            </wp:positionH>
            <wp:positionV relativeFrom="line">
              <wp:posOffset>715405</wp:posOffset>
            </wp:positionV>
            <wp:extent cx="1411606" cy="104858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10"/>
                <wp:lineTo x="0" y="21610"/>
                <wp:lineTo x="0" y="0"/>
              </wp:wrapPolygon>
            </wp:wrapThrough>
            <wp:docPr id="1073741831" name="officeArt object" descr="Capture d’écran 2019-05-01 à 16.07.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Capture d’écran 2019-05-01 à 16.07.16.png" descr="Capture d’écran 2019-05-01 à 16.07.16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06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  <w:lang w:val="en-US"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1967196</wp:posOffset>
                </wp:positionH>
                <wp:positionV relativeFrom="line">
                  <wp:posOffset>1340677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2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154.9pt;margin-top:105.6pt;width:37.1pt;height:32.3pt;z-index:251663360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Aucun"/>
          <w:rFonts w:ascii="Open Sans Bold" w:cs="Open Sans Bold" w:hAnsi="Open Sans Bold" w:eastAsia="Open Sans Bold"/>
          <w:sz w:val="22"/>
          <w:szCs w:val="22"/>
          <w:lang w:val="en-US"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6163910</wp:posOffset>
                </wp:positionH>
                <wp:positionV relativeFrom="line">
                  <wp:posOffset>1340677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3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485.3pt;margin-top:105.6pt;width:37.1pt;height:32.3pt;z-index:251665408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Aucun"/>
          <w:rFonts w:ascii="Open Sans Bold" w:cs="Open Sans Bold" w:hAnsi="Open Sans Bold" w:eastAsia="Open Sans Bold"/>
          <w:sz w:val="22"/>
          <w:szCs w:val="22"/>
          <w:lang w:val="en-US"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4063708</wp:posOffset>
                </wp:positionH>
                <wp:positionV relativeFrom="line">
                  <wp:posOffset>1340677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4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320.0pt;margin-top:105.6pt;width:37.1pt;height:32.3pt;z-index:25166438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Aucun"/>
          <w:rFonts w:ascii="Open Sans Bold" w:cs="Open Sans Bold" w:hAnsi="Open Sans Bold" w:eastAsia="Open Sans Bold"/>
          <w:sz w:val="22"/>
          <w:szCs w:val="22"/>
          <w:lang w:val="en-US"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732788</wp:posOffset>
                </wp:positionH>
                <wp:positionV relativeFrom="line">
                  <wp:posOffset>289684</wp:posOffset>
                </wp:positionV>
                <wp:extent cx="6446522" cy="5133129"/>
                <wp:effectExtent l="0" t="0" r="0" b="0"/>
                <wp:wrapTopAndBottom distT="152400" distB="152400"/>
                <wp:docPr id="1073741835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46522" cy="513312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99F99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0" dist="0" dir="5400000">
                            <a:srgbClr val="000000">
                              <a:alpha val="0"/>
                            </a:srgbClr>
                          </a:outerShdw>
                        </a:effectLst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Corps A"/>
                            </w:pPr>
                            <w:r>
                              <w:rPr>
                                <w:rStyle w:val="Aucun"/>
                                <w:rFonts w:ascii="Open Sans Bold" w:hAnsi="Open Sans Bold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Tick the box if you have succeeded on the first try or note the number of tries.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0" style="visibility:visible;position:absolute;margin-left:57.7pt;margin-top:22.8pt;width:507.6pt;height:404.2pt;z-index:25165926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99F99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" offset="0.0pt,0.0pt"/>
                <v:textbox>
                  <w:txbxContent>
                    <w:p>
                      <w:pPr>
                        <w:pStyle w:val="Corps A"/>
                      </w:pPr>
                      <w:r>
                        <w:rPr>
                          <w:rStyle w:val="Aucun"/>
                          <w:rFonts w:ascii="Open Sans Bold" w:hAnsi="Open Sans Bold"/>
                          <w:sz w:val="22"/>
                          <w:szCs w:val="22"/>
                          <w:rtl w:val="0"/>
                          <w:lang w:val="fr-FR"/>
                        </w:rPr>
                        <w:t>Tick the box if you have succeeded on the first try or note the number of tries.</w:t>
                      </w:r>
                    </w:p>
                  </w:txbxContent>
                </v:textbox>
                <w10:wrap type="topAndBottom" side="bothSides" anchorx="page"/>
              </v:rect>
            </w:pict>
          </mc:Fallback>
        </mc:AlternateContent>
      </w:r>
      <w:r>
        <w:rPr>
          <w:rStyle w:val="Aucun"/>
          <w:rFonts w:ascii="Open Sans Bold" w:cs="Open Sans Bold" w:hAnsi="Open Sans Bold" w:eastAsia="Open Sans Bold"/>
          <w:sz w:val="22"/>
          <w:szCs w:val="22"/>
          <w:lang w:val="en-US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page">
              <wp:posOffset>765175</wp:posOffset>
            </wp:positionH>
            <wp:positionV relativeFrom="line">
              <wp:posOffset>2368573</wp:posOffset>
            </wp:positionV>
            <wp:extent cx="6369050" cy="2505063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13"/>
                <wp:lineTo x="0" y="21613"/>
                <wp:lineTo x="0" y="0"/>
              </wp:wrapPolygon>
            </wp:wrapThrough>
            <wp:docPr id="1073741836" name="officeArt object" descr="76-landsfill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76-landsfill.png" descr="76-landsfill.pn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9050" cy="250506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Corps A"/>
        <w:ind w:left="1800" w:firstLine="0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bidi w:val="0"/>
        <w:ind w:left="0" w:right="0" w:firstLine="0"/>
        <w:jc w:val="left"/>
        <w:rPr>
          <w:rStyle w:val="Aucun"/>
          <w:rFonts w:ascii="Open Sans Bold" w:cs="Open Sans Bold" w:hAnsi="Open Sans Bold" w:eastAsia="Open Sans Bold"/>
          <w:sz w:val="22"/>
          <w:szCs w:val="22"/>
          <w:rtl w:val="0"/>
          <w:lang w:val="fr-FR"/>
        </w:rPr>
      </w:pPr>
    </w:p>
    <w:p>
      <w:pPr>
        <w:pStyle w:val="List Paragraph"/>
        <w:bidi w:val="0"/>
        <w:ind w:left="0" w:right="0" w:firstLine="0"/>
        <w:jc w:val="left"/>
        <w:rPr>
          <w:rStyle w:val="Aucun"/>
          <w:rFonts w:ascii="Open Sans Bold" w:cs="Open Sans Bold" w:hAnsi="Open Sans Bold" w:eastAsia="Open Sans Bold"/>
          <w:sz w:val="22"/>
          <w:szCs w:val="22"/>
          <w:rtl w:val="0"/>
          <w:lang w:val="fr-FR"/>
        </w:rPr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Open Sans Bold" w:hAnsi="Open Sans Bold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>Extend / Enrichment / Prolongation Web links with other digital tools :</w:t>
      </w:r>
    </w:p>
    <w:p>
      <w:pPr>
        <w:pStyle w:val="List Paragraph"/>
        <w:bidi w:val="0"/>
        <w:ind w:left="0" w:right="0" w:firstLine="0"/>
        <w:jc w:val="left"/>
        <w:rPr>
          <w:rStyle w:val="Aucun"/>
          <w:rFonts w:ascii="Open Sans Bold" w:cs="Open Sans Bold" w:hAnsi="Open Sans Bold" w:eastAsia="Open Sans Bold"/>
          <w:sz w:val="22"/>
          <w:szCs w:val="22"/>
          <w:rtl w:val="0"/>
          <w:lang w:val="fr-FR"/>
        </w:rPr>
      </w:pP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rFonts w:ascii="Open Sans Regular" w:hAnsi="Open Sans Regular"/>
          <w:sz w:val="22"/>
          <w:szCs w:val="22"/>
          <w:rtl w:val="0"/>
          <w:lang w:val="fr-FR"/>
        </w:rPr>
      </w:pP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>Thematic video: Why recycle?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 </w:t>
      </w:r>
      <w:r>
        <w:rPr>
          <w:rStyle w:val="Hyperlink.4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fr-FR"/>
        </w:rPr>
        <w:fldChar w:fldCharType="begin" w:fldLock="0"/>
      </w:r>
      <w:r>
        <w:rPr>
          <w:rStyle w:val="Hyperlink.4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fr-FR"/>
        </w:rPr>
        <w:instrText xml:space="preserve"> HYPERLINK "http://opensign.eu/multiplechoice/77"</w:instrText>
      </w:r>
      <w:r>
        <w:rPr>
          <w:rStyle w:val="Hyperlink.4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fr-FR"/>
        </w:rPr>
        <w:fldChar w:fldCharType="separate" w:fldLock="0"/>
      </w:r>
      <w:r>
        <w:rPr>
          <w:rStyle w:val="Hyperlink.4"/>
          <w:rFonts w:ascii="Open Sans Regular" w:hAnsi="Open Sans Regular"/>
          <w:color w:val="0000ff"/>
          <w:sz w:val="24"/>
          <w:szCs w:val="24"/>
          <w:u w:val="single" w:color="0000ff"/>
          <w:rtl w:val="0"/>
          <w:lang w:val="fr-FR"/>
        </w:rPr>
        <w:t>http://opensign.eu/thematic_topics/88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rFonts w:ascii="Open Sans Regular" w:hAnsi="Open Sans Regular"/>
          <w:sz w:val="22"/>
          <w:szCs w:val="22"/>
          <w:rtl w:val="0"/>
          <w:lang w:val="fr-FR"/>
        </w:rPr>
      </w:pP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Thematic video: Recycling- how? </w:t>
      </w:r>
      <w:r>
        <w:rPr>
          <w:rStyle w:val="Hyperlink.1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1"/>
          <w:rFonts w:ascii="Open Sans Regular" w:cs="Open Sans Regular" w:hAnsi="Open Sans Regular" w:eastAsia="Open Sans Regular"/>
          <w:sz w:val="22"/>
          <w:szCs w:val="22"/>
        </w:rPr>
        <w:instrText xml:space="preserve"> HYPERLINK "http://opensign.eu/thematic_topics/89"</w:instrText>
      </w:r>
      <w:r>
        <w:rPr>
          <w:rStyle w:val="Hyperlink.1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1"/>
          <w:rFonts w:ascii="Open Sans Regular" w:hAnsi="Open Sans Regular"/>
          <w:sz w:val="22"/>
          <w:szCs w:val="22"/>
          <w:rtl w:val="0"/>
          <w:lang w:val="en-US"/>
        </w:rPr>
        <w:t>http://opensign.eu/thematic_topics/89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rFonts w:ascii="Open Sans Regular" w:hAnsi="Open Sans Regular"/>
          <w:sz w:val="22"/>
          <w:szCs w:val="22"/>
          <w:rtl w:val="0"/>
          <w:lang w:val="fr-FR"/>
        </w:rPr>
      </w:pPr>
      <w:r>
        <w:rPr>
          <w:rFonts w:ascii="Open Sans Regular" w:hAnsi="Open Sans Regular"/>
          <w:sz w:val="22"/>
          <w:szCs w:val="22"/>
          <w:rtl w:val="0"/>
          <w:lang w:val="fr-FR"/>
        </w:rPr>
        <w:t>Memory Game : Recyclable objects 1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: </w:t>
      </w:r>
      <w:r>
        <w:rPr>
          <w:rStyle w:val="Hyperlink.3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fldChar w:fldCharType="begin" w:fldLock="0"/>
      </w:r>
      <w:r>
        <w:rPr>
          <w:rStyle w:val="Hyperlink.3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instrText xml:space="preserve"> HYPERLINK "http://opensign.eu/memory_game/51"</w:instrText>
      </w:r>
      <w:r>
        <w:rPr>
          <w:rStyle w:val="Hyperlink.3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fldChar w:fldCharType="separate" w:fldLock="0"/>
      </w:r>
      <w:r>
        <w:rPr>
          <w:rStyle w:val="Hyperlink.3"/>
          <w:rFonts w:ascii="Open Sans Regular" w:hAnsi="Open Sans Regular"/>
          <w:color w:val="0000ff"/>
          <w:sz w:val="24"/>
          <w:szCs w:val="24"/>
          <w:u w:val="single" w:color="0000ff"/>
          <w:rtl w:val="0"/>
          <w:lang w:val="en-US"/>
        </w:rPr>
        <w:t>http://opensign.eu/memory_game/51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rFonts w:ascii="Open Sans Regular" w:hAnsi="Open Sans Regular"/>
          <w:sz w:val="22"/>
          <w:szCs w:val="22"/>
          <w:rtl w:val="0"/>
          <w:lang w:val="fr-FR"/>
        </w:rPr>
      </w:pP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>Memory Game : Recyclable objects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 2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: </w:t>
      </w:r>
      <w:r>
        <w:rPr>
          <w:rStyle w:val="Hyperlink.3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fldChar w:fldCharType="begin" w:fldLock="0"/>
      </w:r>
      <w:r>
        <w:rPr>
          <w:rStyle w:val="Hyperlink.3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instrText xml:space="preserve"> HYPERLINK "http://opensign.eu/memory_game/75"</w:instrText>
      </w:r>
      <w:r>
        <w:rPr>
          <w:rStyle w:val="Hyperlink.3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fldChar w:fldCharType="separate" w:fldLock="0"/>
      </w:r>
      <w:r>
        <w:rPr>
          <w:rStyle w:val="Hyperlink.3"/>
          <w:rFonts w:ascii="Open Sans Regular" w:hAnsi="Open Sans Regular"/>
          <w:color w:val="0000ff"/>
          <w:sz w:val="24"/>
          <w:szCs w:val="24"/>
          <w:u w:val="single" w:color="0000ff"/>
          <w:rtl w:val="0"/>
          <w:lang w:val="en-US"/>
        </w:rPr>
        <w:t>http://opensign.eu/memory_game/75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6"/>
        </w:numPr>
        <w:bidi w:val="0"/>
        <w:ind w:right="0"/>
        <w:jc w:val="left"/>
        <w:rPr>
          <w:rFonts w:ascii="Open Sans Regular" w:hAnsi="Open Sans Regular"/>
          <w:sz w:val="22"/>
          <w:szCs w:val="22"/>
          <w:rtl w:val="0"/>
          <w:lang w:val="fr-FR"/>
        </w:rPr>
      </w:pPr>
      <w:r>
        <w:rPr>
          <w:rFonts w:ascii="Open Sans Regular" w:hAnsi="Open Sans Regular"/>
          <w:sz w:val="22"/>
          <w:szCs w:val="22"/>
          <w:rtl w:val="0"/>
          <w:lang w:val="fr-FR"/>
        </w:rPr>
        <w:t xml:space="preserve">Quiz: </w:t>
      </w:r>
      <w:r>
        <w:rPr>
          <w:rStyle w:val="Aucun"/>
          <w:rFonts w:ascii="Open Sans Regular" w:hAnsi="Open Sans Regular"/>
          <w:sz w:val="22"/>
          <w:szCs w:val="22"/>
          <w:rtl w:val="0"/>
          <w:lang w:val="fr-FR"/>
        </w:rPr>
        <w:t xml:space="preserve">Recyclable ? : </w:t>
      </w:r>
      <w:r>
        <w:rPr>
          <w:rStyle w:val="Hyperlink.3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fldChar w:fldCharType="begin" w:fldLock="0"/>
      </w:r>
      <w:r>
        <w:rPr>
          <w:rStyle w:val="Hyperlink.3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instrText xml:space="preserve"> HYPERLINK "http://opensign.eu/multiplechoice/77"</w:instrText>
      </w:r>
      <w:r>
        <w:rPr>
          <w:rStyle w:val="Hyperlink.3"/>
          <w:rFonts w:ascii="Open Sans Regular" w:cs="Open Sans Regular" w:hAnsi="Open Sans Regular" w:eastAsia="Open Sans Regular"/>
          <w:color w:val="0000ff"/>
          <w:sz w:val="24"/>
          <w:szCs w:val="24"/>
          <w:u w:val="single" w:color="0000ff"/>
          <w:lang w:val="en-US"/>
        </w:rPr>
        <w:fldChar w:fldCharType="separate" w:fldLock="0"/>
      </w:r>
      <w:r>
        <w:rPr>
          <w:rStyle w:val="Hyperlink.3"/>
          <w:rFonts w:ascii="Open Sans Regular" w:hAnsi="Open Sans Regular"/>
          <w:color w:val="0000ff"/>
          <w:sz w:val="24"/>
          <w:szCs w:val="24"/>
          <w:u w:val="single" w:color="0000ff"/>
          <w:rtl w:val="0"/>
          <w:lang w:val="en-US"/>
        </w:rPr>
        <w:t>http://opensign.eu/multiplechoice/77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ind w:left="360" w:firstLine="0"/>
        <w:rPr>
          <w:rStyle w:val="Aucun"/>
          <w:rFonts w:ascii="Open Sans Regular" w:cs="Open Sans Regular" w:hAnsi="Open Sans Regular" w:eastAsia="Open Sans Regular"/>
          <w:sz w:val="22"/>
          <w:szCs w:val="22"/>
        </w:rPr>
      </w:pPr>
    </w:p>
    <w:p>
      <w:pPr>
        <w:pStyle w:val="Corps A"/>
        <w:ind w:left="1800" w:firstLine="0"/>
      </w:pPr>
      <w:r>
        <w:rPr>
          <w:rStyle w:val="Aucun"/>
          <w:rFonts w:ascii="Open Sans Regular" w:cs="Open Sans Regular" w:hAnsi="Open Sans Regular" w:eastAsia="Open Sans Regular"/>
          <w:sz w:val="22"/>
          <w:szCs w:val="22"/>
        </w:rPr>
      </w:r>
    </w:p>
    <w:sectPr>
      <w:headerReference w:type="default" r:id="rId9"/>
      <w:footerReference w:type="default" r:id="rId10"/>
      <w:pgSz w:w="11900" w:h="16840" w:orient="portrait"/>
      <w:pgMar w:top="1134" w:right="1134" w:bottom="1134" w:left="1134" w:header="624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Calibri">
    <w:charset w:val="00"/>
    <w:family w:val="roman"/>
    <w:pitch w:val="default"/>
  </w:font>
  <w:font w:name="Cabin">
    <w:charset w:val="00"/>
    <w:family w:val="roman"/>
    <w:pitch w:val="default"/>
  </w:font>
  <w:font w:name="Comic Sans MS">
    <w:charset w:val="00"/>
    <w:family w:val="roman"/>
    <w:pitch w:val="default"/>
  </w:font>
  <w:font w:name="Open Sans Regular">
    <w:charset w:val="00"/>
    <w:family w:val="roman"/>
    <w:pitch w:val="default"/>
  </w:font>
  <w:font w:name="Open Sans Bold">
    <w:charset w:val="00"/>
    <w:family w:val="roman"/>
    <w:pitch w:val="default"/>
  </w:font>
  <w:font w:name="Segoe UI Emoji">
    <w:charset w:val="00"/>
    <w:family w:val="roman"/>
    <w:pitch w:val="default"/>
  </w:font>
  <w:font w:name="Helvetica Neue">
    <w:charset w:val="00"/>
    <w:family w:val="roman"/>
    <w:pitch w:val="default"/>
  </w:font>
  <w:font w:name="Helvetica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footer"/>
      <w:tabs>
        <w:tab w:val="clear" w:pos="4513"/>
        <w:tab w:val="clear" w:pos="9026"/>
      </w:tabs>
      <w:jc w:val="center"/>
      <w:rPr>
        <w:sz w:val="20"/>
        <w:szCs w:val="20"/>
        <w:lang w:val="fr-FR"/>
      </w:rPr>
    </w:pPr>
  </w:p>
  <w:p>
    <w:pPr>
      <w:pStyle w:val="footer"/>
      <w:tabs>
        <w:tab w:val="clear" w:pos="4513"/>
        <w:tab w:val="clear" w:pos="9026"/>
      </w:tabs>
      <w:jc w:val="center"/>
    </w:pPr>
    <w:r>
      <w:rPr>
        <w:sz w:val="20"/>
        <w:szCs w:val="20"/>
        <w:rtl w:val="0"/>
        <w:lang w:val="fr-FR"/>
      </w:rPr>
      <w:t xml:space="preserve">Vous pouvez trouver d'autres ressources  sur </w:t>
    </w:r>
    <w:r>
      <w:rPr>
        <w:rStyle w:val="Hyperlink.0"/>
        <w:color w:val="0000ff"/>
        <w:u w:val="single" w:color="0000ff"/>
        <w:lang w:val="en-US"/>
      </w:rPr>
      <w:fldChar w:fldCharType="begin" w:fldLock="0"/>
    </w:r>
    <w:r>
      <w:rPr>
        <w:rStyle w:val="Hyperlink.0"/>
        <w:color w:val="0000ff"/>
        <w:u w:val="single" w:color="0000ff"/>
        <w:lang w:val="en-US"/>
      </w:rPr>
      <w:instrText xml:space="preserve"> HYPERLINK "http://www.opensign.eu"</w:instrText>
    </w:r>
    <w:r>
      <w:rPr>
        <w:rStyle w:val="Hyperlink.0"/>
        <w:color w:val="0000ff"/>
        <w:u w:val="single" w:color="0000ff"/>
        <w:lang w:val="en-US"/>
      </w:rPr>
      <w:fldChar w:fldCharType="separate" w:fldLock="0"/>
    </w:r>
    <w:r>
      <w:rPr>
        <w:rStyle w:val="Hyperlink.0"/>
        <w:color w:val="0000ff"/>
        <w:u w:val="single" w:color="0000ff"/>
        <w:rtl w:val="0"/>
        <w:lang w:val="en-US"/>
      </w:rPr>
      <w:t>www.opensign.eu</w:t>
    </w:r>
    <w:r>
      <w:rPr/>
      <w:fldChar w:fldCharType="end" w:fldLock="0"/>
    </w:r>
    <w:r>
      <w:rPr>
        <w:rStyle w:val="Aucun"/>
        <w:sz w:val="20"/>
        <w:szCs w:val="20"/>
        <w:rtl w:val="0"/>
        <w:lang w:val="fr-FR"/>
      </w:rPr>
      <w:t xml:space="preserve">. </w:t>
    </w:r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"/>
      <w:jc w:val="center"/>
      <w:rPr>
        <w:b w:val="1"/>
        <w:bCs w:val="1"/>
        <w:i w:val="1"/>
        <w:iCs w:val="1"/>
      </w:rPr>
    </w:pPr>
    <w: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5381625</wp:posOffset>
          </wp:positionH>
          <wp:positionV relativeFrom="page">
            <wp:posOffset>361315</wp:posOffset>
          </wp:positionV>
          <wp:extent cx="1810387" cy="530225"/>
          <wp:effectExtent l="0" t="0" r="0" b="0"/>
          <wp:wrapNone/>
          <wp:docPr id="1073741825" name="officeArt object" descr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icture 1" descr="Picture 1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10387" cy="53022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drawing>
        <wp:anchor distT="152400" distB="152400" distL="152400" distR="152400" simplePos="0" relativeHeight="251659264" behindDoc="1" locked="0" layoutInCell="1" allowOverlap="1">
          <wp:simplePos x="0" y="0"/>
          <wp:positionH relativeFrom="page">
            <wp:posOffset>438150</wp:posOffset>
          </wp:positionH>
          <wp:positionV relativeFrom="page">
            <wp:posOffset>405765</wp:posOffset>
          </wp:positionV>
          <wp:extent cx="1975487" cy="426720"/>
          <wp:effectExtent l="0" t="0" r="0" b="0"/>
          <wp:wrapNone/>
          <wp:docPr id="1073741826" name="officeArt object" descr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Picture 2" descr="Picture 2"/>
                  <pic:cNvPicPr>
                    <a:picLocks noChangeAspect="1"/>
                  </pic:cNvPicPr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75487" cy="42672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  <w:p>
    <w:pPr>
      <w:pStyle w:val="header"/>
      <w:jc w:val="center"/>
    </w:pPr>
    <w:r>
      <w:rPr>
        <w:b w:val="1"/>
        <w:bCs w:val="1"/>
        <w:i w:val="1"/>
        <w:iCs w:val="1"/>
        <w:rtl w:val="0"/>
        <w:lang w:val="en-US"/>
      </w:rPr>
      <w:t>2017-1-FR01-KA201-037433</w:t>
    </w:r>
    <w:r>
      <w:rPr>
        <w:rtl w:val="0"/>
        <w:lang w:val="en-US"/>
      </w:rPr>
      <w:t xml:space="preserve"> </w:t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Style 1 importé"/>
  </w:abstractNum>
  <w:abstractNum w:abstractNumId="1">
    <w:multiLevelType w:val="hybridMultilevel"/>
    <w:styleLink w:val="Style 1 importé"/>
    <w:lvl w:ilvl="0">
      <w:start w:val="1"/>
      <w:numFmt w:val="bullet"/>
      <w:suff w:val="tab"/>
      <w:lvlText w:val="·"/>
      <w:lvlJc w:val="left"/>
      <w:pPr>
        <w:ind w:left="72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ind w:left="144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ind w:left="21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·"/>
      <w:lvlJc w:val="left"/>
      <w:pPr>
        <w:ind w:left="288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ind w:left="360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ind w:left="432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·"/>
      <w:lvlJc w:val="left"/>
      <w:pPr>
        <w:ind w:left="504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ind w:left="57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ind w:left="648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multiLevelType w:val="hybridMultilevel"/>
    <w:numStyleLink w:val="Style 2 importé"/>
  </w:abstractNum>
  <w:abstractNum w:abstractNumId="3">
    <w:multiLevelType w:val="hybridMultilevel"/>
    <w:styleLink w:val="Style 2 importé"/>
    <w:lvl w:ilvl="0">
      <w:start w:val="1"/>
      <w:numFmt w:val="upperRoman"/>
      <w:suff w:val="tab"/>
      <w:lvlText w:val="%1."/>
      <w:lvlJc w:val="left"/>
      <w:pPr>
        <w:ind w:left="1080" w:hanging="72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ind w:left="144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ind w:left="216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288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ind w:left="360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ind w:left="432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04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ind w:left="576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ind w:left="648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>
    <w:multiLevelType w:val="hybridMultilevel"/>
    <w:numStyleLink w:val="Nombres"/>
  </w:abstractNum>
  <w:abstractNum w:abstractNumId="5">
    <w:multiLevelType w:val="hybridMultilevel"/>
    <w:styleLink w:val="Nombres"/>
    <w:lvl w:ilvl="0">
      <w:start w:val="1"/>
      <w:numFmt w:val="decimal"/>
      <w:suff w:val="tab"/>
      <w:lvlText w:val="%1."/>
      <w:lvlJc w:val="left"/>
      <w:pPr>
        <w:ind w:left="6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ind w:left="14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ind w:left="22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30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ind w:left="38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ind w:left="46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4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ind w:left="62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ind w:left="70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  <w:num w:numId="5">
    <w:abstractNumId w:val="5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1"/>
  <w:evenAndOddHeaders w:val="0"/>
  <w:bookFoldPrinting w:val="0"/>
  <w:noLineBreaksAfter w:lang="français" w:val="‘“(〔[{〈《「『【⦅〘〖«〝︵︷︹︻︽︿﹁﹃﹇﹙﹛﹝｢"/>
  <w:noLineBreaksBefore w:lang="français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">
    <w:name w:val="header"/>
    <w:next w:val="head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paragraph" w:styleId="footer">
    <w:name w:val="footer"/>
    <w:next w:val="foot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character" w:styleId="Aucun">
    <w:name w:val="Aucun"/>
  </w:style>
  <w:style w:type="character" w:styleId="Hyperlink.0">
    <w:name w:val="Hyperlink.0"/>
    <w:basedOn w:val="Aucun"/>
    <w:next w:val="Hyperlink.0"/>
    <w:rPr>
      <w:color w:val="0000ff"/>
      <w:u w:val="single" w:color="0000ff"/>
      <w:lang w:val="en-US"/>
    </w:rPr>
  </w:style>
  <w:style w:type="paragraph" w:styleId="Corps A">
    <w:name w:val="Corps A"/>
    <w:next w:val="Corps A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Caption">
    <w:name w:val="Caption"/>
    <w:next w:val="Caption"/>
    <w:pPr>
      <w:keepNext w:val="0"/>
      <w:keepLines w:val="0"/>
      <w:pageBreakBefore w:val="0"/>
      <w:widowControl w:val="1"/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0"/>
    </w:pPr>
    <w:rPr>
      <w:rFonts w:ascii="Calibri" w:cs="Calibri" w:hAnsi="Calibri" w:eastAsia="Calibri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36"/>
      <w:szCs w:val="36"/>
      <w:u w:val="none" w:color="000000"/>
      <w:vertAlign w:val="baseline"/>
      <w:lang w:val="fr-FR"/>
    </w:rPr>
  </w:style>
  <w:style w:type="numbering" w:styleId="Style 1 importé">
    <w:name w:val="Style 1 importé"/>
    <w:pPr>
      <w:numPr>
        <w:numId w:val="1"/>
      </w:numPr>
    </w:pPr>
  </w:style>
  <w:style w:type="paragraph" w:styleId="Par défaut">
    <w:name w:val="Par défaut"/>
    <w:next w:val="Par défau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vertAlign w:val="baseline"/>
      <w:lang w:val="en-US"/>
    </w:rPr>
  </w:style>
  <w:style w:type="character" w:styleId="Hyperlink.1">
    <w:name w:val="Hyperlink.1"/>
    <w:basedOn w:val="Hyperlink"/>
    <w:next w:val="Hyperlink.1"/>
    <w:rPr>
      <w:color w:val="0000ff"/>
      <w:u w:val="single" w:color="0000ff"/>
    </w:rPr>
  </w:style>
  <w:style w:type="character" w:styleId="Hyperlink.2">
    <w:name w:val="Hyperlink.2"/>
    <w:basedOn w:val="Hyperlink.1"/>
    <w:next w:val="Hyperlink.2"/>
    <w:rPr>
      <w:rFonts w:ascii="Open Sans Regular" w:cs="Open Sans Regular" w:hAnsi="Open Sans Regular" w:eastAsia="Open Sans Regular"/>
      <w:sz w:val="22"/>
      <w:szCs w:val="22"/>
    </w:rPr>
  </w:style>
  <w:style w:type="character" w:styleId="Hyperlink.3">
    <w:name w:val="Hyperlink.3"/>
    <w:basedOn w:val="Aucun"/>
    <w:next w:val="Hyperlink.3"/>
    <w:rPr>
      <w:color w:val="0000ff"/>
      <w:sz w:val="24"/>
      <w:szCs w:val="24"/>
      <w:u w:val="single" w:color="0000ff"/>
      <w:lang w:val="en-US"/>
    </w:rPr>
  </w:style>
  <w:style w:type="paragraph" w:styleId="List Paragraph">
    <w:name w:val="List Paragraph"/>
    <w:next w:val="List Paragraph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72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numbering" w:styleId="Style 2 importé">
    <w:name w:val="Style 2 importé"/>
    <w:pPr>
      <w:numPr>
        <w:numId w:val="3"/>
      </w:numPr>
    </w:pPr>
  </w:style>
  <w:style w:type="numbering" w:styleId="Nombres">
    <w:name w:val="Nombres"/>
    <w:pPr>
      <w:numPr>
        <w:numId w:val="5"/>
      </w:numPr>
    </w:pPr>
  </w:style>
  <w:style w:type="character" w:styleId="Hyperlink.4">
    <w:name w:val="Hyperlink.4"/>
    <w:basedOn w:val="Aucun"/>
    <w:next w:val="Hyperlink.4"/>
    <w:rPr>
      <w:color w:val="0000ff"/>
      <w:sz w:val="24"/>
      <w:szCs w:val="24"/>
      <w:u w:val="single" w:color="0000ff"/>
      <w:lang w:val="fr-FR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header" Target="header1.xml"/><Relationship Id="rId10" Type="http://schemas.openxmlformats.org/officeDocument/2006/relationships/footer" Target="footer1.xml"/><Relationship Id="rId11" Type="http://schemas.openxmlformats.org/officeDocument/2006/relationships/numbering" Target="numbering.xml"/><Relationship Id="rId12" Type="http://schemas.openxmlformats.org/officeDocument/2006/relationships/theme" Target="theme/theme1.xml"/></Relationships>
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1.png"/></Relationships>
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 Them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8" tIns="45718" rIns="45718" bIns="45718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>
              <a:solidFill>
                <a:srgbClr val="000000"/>
              </a:solidFill>
            </a:uFill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