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line">
                  <wp:posOffset>-50675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-4.0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GAME: The Egyptian Era</w:t>
      </w:r>
      <w:bookmarkStart w:name="_Hlk5348247382" w:id="0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: 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8 to 12 years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000000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Start w:name="_Hlk53482473822" w:id="1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  <w:bookmarkEnd w:id="0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Link an iconic/visual video description with objects used in Ancient Egypt</w:t>
      </w:r>
      <w:bookmarkStart w:name="_Hlk5348247383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Remember hidden memory cards and strategically choose your cards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Be patient and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perseverant</w:t>
      </w:r>
      <w:bookmarkEnd w:id="2"/>
      <w:bookmarkStart w:name="_Hlk53482473832" w:id="3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3"/>
    </w:p>
    <w:p>
      <w:pPr>
        <w:pStyle w:val="Corps A"/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European Competences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u w:color="000000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https://eur-lex.europa.eu/legal-content/EN/TXT/?uri=uriserv%3AOJ.C_.2018.189.01.0001.01.ENG&amp;toc=OJ%3AC%3A2018%3A189%3ATOC</w:t>
      </w:r>
      <w:r>
        <w:rPr>
          <w:rFonts w:ascii="Open Sans Regular" w:cs="Open Sans Regular" w:hAnsi="Open Sans Regular" w:eastAsia="Open Sans Regular"/>
          <w:u w:color="000000"/>
          <w:rtl w:val="0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Specific vocabulary / keywords 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Pharaoh, a block of stone, cutting stone, pyramids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View the thematic video on Ancient Egypt here: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After having seen the thematic video on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«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Ancient Egypt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it-IT"/>
        </w:rPr>
        <w:t>»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</w:rPr>
        <w:t xml:space="preserve">,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the student can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put the elements of the video in context and be able to learn the vocabulary to explain the different stages of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constructing the pyramid blocks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</w:rPr>
        <w:t>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Resources: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1f4e79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A computer and an internet connection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1f4e79"/>
          <w:rtl w:val="0"/>
          <w:lang w:val="fr-FR"/>
        </w:rPr>
        <w:t>.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color w:val="1f4e79"/>
          <w:sz w:val="22"/>
          <w:szCs w:val="22"/>
          <w:u w:color="1f4e79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Focus on sign language: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Some images describe a fixed object and others describe a moving object or objects. Find other examples of characters or objects that require movement to be described.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</w:pPr>
    </w:p>
    <w:p>
      <w:pPr>
        <w:pStyle w:val="footer"/>
        <w:jc w:val="both"/>
        <w:rPr>
          <w:rStyle w:val="Aucun"/>
          <w:sz w:val="20"/>
          <w:szCs w:val="20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Play the G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ame: The Egyptian Era: </w:t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fldChar w:fldCharType="begin" w:fldLock="0"/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instrText xml:space="preserve"> HYPERLINK "http://opensign.eu/memory_game/55"</w:instrText>
      </w:r>
      <w:r>
        <w:rPr>
          <w:rStyle w:val="Hyperlink.1"/>
          <w:rFonts w:ascii="Open Sans Bold" w:cs="Open Sans Bold" w:hAnsi="Open Sans Bold" w:eastAsia="Open Sans Bold"/>
          <w:sz w:val="22"/>
          <w:szCs w:val="22"/>
          <w:lang w:val="fr-FR"/>
        </w:rPr>
        <w:fldChar w:fldCharType="separate" w:fldLock="0"/>
      </w:r>
      <w:r>
        <w:rPr>
          <w:rStyle w:val="Hyperlink.1"/>
          <w:rFonts w:ascii="Open Sans Bold" w:hAnsi="Open Sans Bold"/>
          <w:sz w:val="22"/>
          <w:szCs w:val="22"/>
          <w:rtl w:val="0"/>
          <w:lang w:val="fr-FR"/>
        </w:rPr>
        <w:t>http://opensign.eu/memory_game/55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1929427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6051063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1033878</wp:posOffset>
            </wp:positionH>
            <wp:positionV relativeFrom="line">
              <wp:posOffset>707304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2996197</wp:posOffset>
            </wp:positionH>
            <wp:positionV relativeFrom="line">
              <wp:posOffset>692677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721932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4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920102</wp:posOffset>
            </wp:positionH>
            <wp:positionV relativeFrom="line">
              <wp:posOffset>2068424</wp:posOffset>
            </wp:positionV>
            <wp:extent cx="5703595" cy="343259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5" name="officeArt object" descr="55-egyptian tim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55-egyptian time.png" descr="55-egyptian tim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95" cy="34325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589280</wp:posOffset>
                </wp:positionH>
                <wp:positionV relativeFrom="line">
                  <wp:posOffset>282467</wp:posOffset>
                </wp:positionV>
                <wp:extent cx="6377941" cy="5495913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7941" cy="54959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6.4pt;margin-top:22.2pt;width:502.2pt;height:432.7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 xml:space="preserve">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en-US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Extend / Enrichment / Prolongation Web links with others digital tools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sz w:val="22"/>
          <w:szCs w:val="22"/>
          <w:rtl w:val="0"/>
          <w:lang w:val="en-US"/>
        </w:rPr>
        <w:t>:</w:t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Ancient Egypt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6"/>
        </w:numPr>
        <w:rPr>
          <w:rFonts w:ascii="Open Sans Regular" w:hAnsi="Open Sans Regular"/>
          <w:sz w:val="22"/>
          <w:szCs w:val="22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The Egyptian Era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fr-FR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  <w:lang w:val="fr-FR"/>
        </w:rPr>
        <w:t>Wheels in Egypt</w:t>
      </w:r>
      <w:r>
        <w:rPr>
          <w:rStyle w:val="Aucun"/>
          <w:rFonts w:ascii="Open Sans Bold" w:hAnsi="Open Sans Bold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Style w:val="Aucun"/>
          <w:rFonts w:ascii="Open Sans Regular" w:hAnsi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 Pyramid Blocks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"http://www.opensign.eu/sequence/61"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http://www.opensign.eu/sequence/61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7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DIY Open Sign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"http://www.opensign.eu/manual_activities_videos"</w:instrText>
      </w:r>
      <w:r>
        <w:rPr>
          <w:rStyle w:val="Hyperlink.2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2"/>
          <w:rFonts w:ascii="Open Sans Regular" w:hAnsi="Open Sans Regular"/>
          <w:sz w:val="22"/>
          <w:szCs w:val="22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>.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  <w:num w:numId="7">
    <w:abstractNumId w:val="4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character" w:styleId="Hyperlink.2">
    <w:name w:val="Hyperlink.2"/>
    <w:basedOn w:val="Aucun"/>
    <w:next w:val="Hyperlink.2"/>
    <w:rPr>
      <w:color w:val="0000ff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3">
    <w:name w:val="Hyperlink.3"/>
    <w:basedOn w:val="Aucun"/>
    <w:next w:val="Hyperlink.3"/>
    <w:rPr>
      <w:color w:val="0000ff"/>
      <w:u w:val="single" w:color="0000ff"/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